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宋体" w:hAnsi="宋体" w:cs="宋体" w:eastAsiaTheme="majorEastAsia"/>
          <w:b/>
          <w:color w:val="auto"/>
          <w:sz w:val="32"/>
          <w:szCs w:val="32"/>
          <w:lang w:val="en-US" w:eastAsia="zh-CN"/>
        </w:rPr>
      </w:pPr>
      <w:r>
        <w:rPr>
          <w:rFonts w:hint="eastAsia" w:ascii="宋体" w:hAnsi="宋体" w:eastAsia="方正仿宋简体" w:cs="宋体"/>
          <w:b w:val="0"/>
          <w:bCs/>
          <w:color w:val="auto"/>
          <w:sz w:val="32"/>
          <w:szCs w:val="32"/>
          <w:lang w:eastAsia="zh-CN"/>
        </w:rPr>
        <w:t>附件</w:t>
      </w:r>
      <w:r>
        <w:rPr>
          <w:rFonts w:hint="eastAsia" w:ascii="宋体" w:hAnsi="宋体" w:cs="宋体" w:eastAsiaTheme="majorEastAsia"/>
          <w:b w:val="0"/>
          <w:bCs/>
          <w:color w:val="auto"/>
          <w:sz w:val="32"/>
          <w:szCs w:val="32"/>
          <w:lang w:val="en-US" w:eastAsia="zh-CN"/>
        </w:rPr>
        <w:t>2</w:t>
      </w:r>
    </w:p>
    <w:p>
      <w:pPr>
        <w:snapToGrid w:val="0"/>
        <w:ind w:firstLine="4467" w:firstLineChars="1396"/>
        <w:rPr>
          <w:rFonts w:ascii="宋体" w:hAnsi="宋体" w:cs="宋体" w:eastAsiaTheme="majorEastAsia"/>
          <w:b/>
          <w:color w:val="auto"/>
          <w:sz w:val="28"/>
          <w:szCs w:val="28"/>
        </w:rPr>
      </w:pPr>
      <w:r>
        <w:rPr>
          <w:rFonts w:hint="eastAsia" w:ascii="宋体" w:hAnsi="宋体" w:eastAsia="方正黑体简体" w:cs="宋体"/>
          <w:b w:val="0"/>
          <w:bCs/>
          <w:color w:val="auto"/>
          <w:sz w:val="32"/>
          <w:szCs w:val="32"/>
        </w:rPr>
        <w:t>合同编号：</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0"/>
          <w:szCs w:val="30"/>
          <w:u w:val="single"/>
        </w:rPr>
        <w:t xml:space="preserve">  </w:t>
      </w:r>
    </w:p>
    <w:p>
      <w:pPr>
        <w:snapToGrid w:val="0"/>
        <w:jc w:val="left"/>
        <w:rPr>
          <w:rFonts w:ascii="宋体" w:hAnsi="宋体" w:cs="宋体" w:eastAsiaTheme="majorEastAsia"/>
          <w:b/>
          <w:color w:val="auto"/>
          <w:sz w:val="28"/>
          <w:szCs w:val="28"/>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ascii="宋体" w:hAnsi="宋体" w:cs="宋体" w:eastAsiaTheme="majorEastAsia"/>
          <w:color w:val="auto"/>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方正小标宋简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b w:val="0"/>
          <w:bCs w:val="0"/>
          <w:color w:val="auto"/>
          <w:sz w:val="44"/>
          <w:szCs w:val="44"/>
        </w:rPr>
      </w:pPr>
      <w:r>
        <w:rPr>
          <w:rFonts w:hint="eastAsia" w:ascii="宋体" w:hAnsi="宋体" w:eastAsia="方正小标宋简体" w:cs="宋体"/>
          <w:b w:val="0"/>
          <w:bCs w:val="0"/>
          <w:color w:val="auto"/>
          <w:sz w:val="44"/>
          <w:szCs w:val="44"/>
          <w:lang w:eastAsia="zh-CN"/>
        </w:rPr>
        <w:t>唐山市房屋承购</w:t>
      </w:r>
      <w:r>
        <w:rPr>
          <w:rFonts w:hint="eastAsia" w:ascii="宋体" w:hAnsi="宋体" w:eastAsia="方正小标宋简体" w:cs="宋体"/>
          <w:b w:val="0"/>
          <w:bCs w:val="0"/>
          <w:color w:val="auto"/>
          <w:sz w:val="44"/>
          <w:szCs w:val="44"/>
        </w:rPr>
        <w:t>经纪服务合同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方正小标宋简体" w:cs="宋体"/>
          <w:b/>
          <w:bCs/>
          <w:color w:val="auto"/>
          <w:sz w:val="32"/>
          <w:szCs w:val="32"/>
        </w:rPr>
      </w:pPr>
      <w:r>
        <w:rPr>
          <w:rFonts w:hint="eastAsia" w:ascii="宋体" w:hAnsi="宋体" w:eastAsia="方正楷体简体" w:cs="宋体"/>
          <w:b w:val="0"/>
          <w:bCs w:val="0"/>
          <w:color w:val="auto"/>
          <w:sz w:val="32"/>
          <w:szCs w:val="32"/>
        </w:rPr>
        <w:t>（</w:t>
      </w:r>
      <w:r>
        <w:rPr>
          <w:rFonts w:hint="eastAsia" w:ascii="宋体" w:hAnsi="宋体" w:eastAsia="方正楷体简体" w:cs="宋体"/>
          <w:b w:val="0"/>
          <w:bCs w:val="0"/>
          <w:color w:val="auto"/>
          <w:sz w:val="32"/>
          <w:szCs w:val="32"/>
          <w:lang w:eastAsia="zh-CN"/>
        </w:rPr>
        <w:t>示范文本</w:t>
      </w:r>
      <w:r>
        <w:rPr>
          <w:rFonts w:hint="eastAsia" w:ascii="宋体" w:hAnsi="宋体" w:eastAsia="方正楷体简体" w:cs="宋体"/>
          <w:b w:val="0"/>
          <w:bCs w:val="0"/>
          <w:color w:val="auto"/>
          <w:sz w:val="32"/>
          <w:szCs w:val="32"/>
        </w:rPr>
        <w:t>）</w:t>
      </w:r>
    </w:p>
    <w:p>
      <w:pPr>
        <w:jc w:val="center"/>
        <w:rPr>
          <w:rFonts w:ascii="宋体" w:hAnsi="宋体" w:cs="宋体" w:eastAsiaTheme="majorEastAsia"/>
          <w:bCs/>
          <w:color w:val="auto"/>
          <w:sz w:val="36"/>
          <w:szCs w:val="36"/>
        </w:rPr>
      </w:pPr>
    </w:p>
    <w:p>
      <w:pPr>
        <w:snapToGrid w:val="0"/>
        <w:rPr>
          <w:rFonts w:ascii="宋体" w:hAnsi="宋体" w:cs="宋体" w:eastAsiaTheme="majorEastAsia"/>
          <w:b/>
          <w:color w:val="auto"/>
          <w:sz w:val="44"/>
          <w:szCs w:val="44"/>
        </w:rPr>
      </w:pPr>
    </w:p>
    <w:p>
      <w:pPr>
        <w:snapToGrid w:val="0"/>
        <w:rPr>
          <w:rFonts w:ascii="宋体" w:hAnsi="宋体" w:cs="宋体" w:eastAsiaTheme="majorEastAsia"/>
          <w:color w:val="auto"/>
          <w:sz w:val="36"/>
          <w:szCs w:val="36"/>
        </w:rPr>
      </w:pPr>
    </w:p>
    <w:p>
      <w:pPr>
        <w:keepNext w:val="0"/>
        <w:keepLines w:val="0"/>
        <w:pageBreakBefore w:val="0"/>
        <w:widowControl w:val="0"/>
        <w:kinsoku/>
        <w:wordWrap/>
        <w:overflowPunct/>
        <w:topLinePunct w:val="0"/>
        <w:autoSpaceDE/>
        <w:autoSpaceDN/>
        <w:bidi w:val="0"/>
        <w:adjustRightInd/>
        <w:snapToGrid w:val="0"/>
        <w:spacing w:line="480" w:lineRule="auto"/>
        <w:ind w:firstLine="960" w:firstLineChars="300"/>
        <w:jc w:val="both"/>
        <w:textAlignment w:val="auto"/>
        <w:rPr>
          <w:rFonts w:hint="eastAsia" w:ascii="宋体" w:hAnsi="宋体" w:eastAsia="方正黑体简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960" w:firstLineChars="300"/>
        <w:jc w:val="both"/>
        <w:textAlignment w:val="auto"/>
        <w:rPr>
          <w:rFonts w:ascii="宋体" w:hAnsi="宋体" w:cs="宋体" w:eastAsiaTheme="majorEastAsia"/>
          <w:color w:val="auto"/>
          <w:sz w:val="30"/>
          <w:szCs w:val="30"/>
          <w:u w:val="single"/>
        </w:rPr>
      </w:pPr>
      <w:r>
        <w:rPr>
          <w:rFonts w:hint="eastAsia" w:ascii="宋体" w:hAnsi="宋体" w:eastAsia="方正黑体简体" w:cs="宋体"/>
          <w:color w:val="auto"/>
          <w:sz w:val="32"/>
          <w:szCs w:val="32"/>
          <w:lang w:eastAsia="zh-CN"/>
        </w:rPr>
        <w:t>委</w:t>
      </w:r>
      <w:r>
        <w:rPr>
          <w:rFonts w:hint="eastAsia" w:ascii="宋体" w:hAnsi="宋体" w:eastAsia="方正黑体简体" w:cs="宋体"/>
          <w:color w:val="auto"/>
          <w:sz w:val="32"/>
          <w:szCs w:val="32"/>
          <w:lang w:val="en-US" w:eastAsia="zh-CN"/>
        </w:rPr>
        <w:t xml:space="preserve">    </w:t>
      </w:r>
      <w:r>
        <w:rPr>
          <w:rFonts w:hint="eastAsia" w:ascii="宋体" w:hAnsi="宋体" w:eastAsia="方正黑体简体" w:cs="宋体"/>
          <w:color w:val="auto"/>
          <w:sz w:val="32"/>
          <w:szCs w:val="32"/>
          <w:lang w:eastAsia="zh-CN"/>
        </w:rPr>
        <w:t>托</w:t>
      </w:r>
      <w:r>
        <w:rPr>
          <w:rFonts w:hint="eastAsia" w:ascii="宋体" w:hAnsi="宋体" w:eastAsia="方正黑体简体" w:cs="宋体"/>
          <w:color w:val="auto"/>
          <w:sz w:val="32"/>
          <w:szCs w:val="32"/>
          <w:lang w:val="en-US" w:eastAsia="zh-CN"/>
        </w:rPr>
        <w:t xml:space="preserve">    </w:t>
      </w:r>
      <w:r>
        <w:rPr>
          <w:rFonts w:hint="eastAsia" w:ascii="宋体" w:hAnsi="宋体" w:eastAsia="方正黑体简体" w:cs="宋体"/>
          <w:color w:val="auto"/>
          <w:sz w:val="32"/>
          <w:szCs w:val="32"/>
          <w:lang w:eastAsia="zh-CN"/>
        </w:rPr>
        <w:t>人：</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p>
    <w:p>
      <w:pPr>
        <w:pStyle w:val="2"/>
        <w:keepNext w:val="0"/>
        <w:keepLines w:val="0"/>
        <w:pageBreakBefore w:val="0"/>
        <w:widowControl w:val="0"/>
        <w:kinsoku/>
        <w:wordWrap/>
        <w:overflowPunct/>
        <w:topLinePunct w:val="0"/>
        <w:autoSpaceDE/>
        <w:autoSpaceDN/>
        <w:bidi w:val="0"/>
        <w:adjustRightInd/>
        <w:spacing w:line="480" w:lineRule="auto"/>
        <w:ind w:firstLine="960" w:firstLineChars="300"/>
        <w:jc w:val="both"/>
        <w:textAlignment w:val="auto"/>
        <w:rPr>
          <w:rFonts w:hint="eastAsia" w:ascii="宋体" w:hAnsi="宋体" w:cs="宋体" w:eastAsiaTheme="majorEastAsia"/>
          <w:color w:val="auto"/>
          <w:lang w:eastAsia="zh-CN"/>
        </w:rPr>
      </w:pPr>
      <w:r>
        <w:rPr>
          <w:rFonts w:hint="eastAsia" w:ascii="宋体" w:hAnsi="宋体" w:eastAsia="方正黑体简体" w:cs="宋体"/>
          <w:color w:val="auto"/>
          <w:kern w:val="2"/>
          <w:sz w:val="32"/>
          <w:szCs w:val="32"/>
          <w:lang w:val="en-US" w:eastAsia="zh-CN" w:bidi="ar-SA"/>
        </w:rPr>
        <w:t>房地产经纪机构：</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p>
    <w:p>
      <w:pPr>
        <w:snapToGrid w:val="0"/>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hint="eastAsia" w:ascii="宋体" w:hAnsi="宋体" w:eastAsia="方正楷体简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line="460" w:lineRule="exact"/>
        <w:ind w:right="2068" w:rightChars="985"/>
        <w:jc w:val="both"/>
        <w:textAlignment w:val="auto"/>
        <w:rPr>
          <w:rFonts w:hint="eastAsia" w:ascii="宋体" w:hAnsi="宋体" w:eastAsia="方正楷体简体" w:cs="方正楷体简体"/>
          <w:b w:val="0"/>
          <w:bCs w:val="0"/>
          <w:kern w:val="0"/>
          <w:sz w:val="32"/>
          <w:szCs w:val="32"/>
        </w:rPr>
      </w:pPr>
    </w:p>
    <w:p>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唐山市住房和城乡建设局</w:t>
      </w:r>
      <w:r>
        <w:rPr>
          <w:rFonts w:hint="eastAsia" w:eastAsia="方正楷体简体" w:cs="方正楷体简体"/>
          <w:b w:val="0"/>
          <w:bCs/>
          <w:snapToGrid w:val="0"/>
          <w:sz w:val="32"/>
          <w:szCs w:val="32"/>
          <w:lang w:val="en-US" w:eastAsia="zh-CN"/>
        </w:rPr>
        <w:t xml:space="preserve"> 制定</w:t>
      </w:r>
    </w:p>
    <w:p>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2024年7月</w:t>
      </w:r>
    </w:p>
    <w:p>
      <w:pPr>
        <w:pStyle w:val="22"/>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2"/>
        <w:snapToGrid w:val="0"/>
        <w:spacing w:before="0" w:beforeAutospacing="0" w:after="0" w:afterAutospacing="0" w:line="240" w:lineRule="auto"/>
        <w:ind w:firstLine="0"/>
        <w:jc w:val="center"/>
        <w:rPr>
          <w:rFonts w:hint="eastAsia" w:ascii="宋体" w:hAnsi="宋体" w:eastAsia="方正小标宋简体" w:cs="方正小标宋简体"/>
          <w:b w:val="0"/>
          <w:bCs/>
          <w:snapToGrid w:val="0"/>
          <w:spacing w:val="2"/>
          <w:sz w:val="36"/>
          <w:szCs w:val="36"/>
        </w:rPr>
      </w:pPr>
      <w:r>
        <w:rPr>
          <w:rFonts w:hint="eastAsia" w:ascii="宋体" w:hAnsi="宋体" w:eastAsia="方正小标宋简体" w:cs="宋体"/>
          <w:b w:val="0"/>
          <w:bCs/>
          <w:snapToGrid w:val="0"/>
          <w:color w:val="auto"/>
          <w:spacing w:val="2"/>
          <w:sz w:val="36"/>
          <w:szCs w:val="36"/>
        </w:rPr>
        <w:t>说  明</w:t>
      </w:r>
    </w:p>
    <w:p>
      <w:pPr>
        <w:spacing w:line="320" w:lineRule="exact"/>
        <w:ind w:firstLine="480" w:firstLineChars="200"/>
        <w:rPr>
          <w:rFonts w:ascii="宋体" w:hAnsi="宋体" w:eastAsiaTheme="majorEastAsia"/>
          <w:sz w:val="2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1</w:t>
      </w:r>
      <w:r>
        <w:rPr>
          <w:rFonts w:hint="eastAsia" w:ascii="宋体" w:hAnsi="宋体" w:eastAsia="方正仿宋简体" w:cs="宋体"/>
          <w:color w:val="auto"/>
          <w:sz w:val="32"/>
          <w:szCs w:val="28"/>
        </w:rPr>
        <w:t>．本合同文本为示范文本，由唐山市住房和城乡建设局制定，适用于本市行政区域内国有土地上的存量房屋承购经纪服务。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2．签订本合同前，委托人应当向受托机构出示本人居民身份证或其他合法身份证件；受托机构应当向委托人出示房地产经纪机构营业执照、</w:t>
      </w:r>
      <w:r>
        <w:rPr>
          <w:rFonts w:hint="eastAsia" w:ascii="宋体" w:hAnsi="宋体" w:eastAsia="方正仿宋简体" w:cs="宋体"/>
          <w:color w:val="auto"/>
          <w:sz w:val="32"/>
          <w:szCs w:val="28"/>
          <w:lang w:eastAsia="zh-CN"/>
        </w:rPr>
        <w:t>备案证明、</w:t>
      </w:r>
      <w:r>
        <w:rPr>
          <w:rFonts w:hint="eastAsia" w:ascii="宋体" w:hAnsi="宋体" w:eastAsia="方正仿宋简体" w:cs="宋体"/>
          <w:color w:val="auto"/>
          <w:sz w:val="32"/>
          <w:szCs w:val="28"/>
        </w:rPr>
        <w:t>提供服务的房地产经纪从业人员信息卡。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lang w:eastAsia="zh-CN"/>
        </w:rPr>
      </w:pPr>
      <w:r>
        <w:rPr>
          <w:rFonts w:hint="eastAsia" w:ascii="宋体" w:hAnsi="宋体" w:eastAsia="方正仿宋简体" w:cs="宋体"/>
          <w:color w:val="auto"/>
          <w:sz w:val="32"/>
          <w:szCs w:val="28"/>
          <w:lang w:val="en-US" w:eastAsia="zh-CN"/>
        </w:rPr>
        <w:t>3</w:t>
      </w:r>
      <w:r>
        <w:rPr>
          <w:rFonts w:hint="eastAsia" w:ascii="宋体" w:hAnsi="宋体" w:eastAsia="方正仿宋简体" w:cs="宋体"/>
          <w:color w:val="auto"/>
          <w:sz w:val="32"/>
          <w:szCs w:val="28"/>
        </w:rPr>
        <w:t>．房地产经纪机构提供代办贷款等其他服务的，应当向委托人说明服务内容、收费标准等情况，经委托人同意后，另行签订合同。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4</w:t>
      </w:r>
      <w:r>
        <w:rPr>
          <w:rFonts w:hint="eastAsia" w:ascii="宋体" w:hAnsi="宋体" w:eastAsia="方正仿宋简体" w:cs="宋体"/>
          <w:color w:val="auto"/>
          <w:sz w:val="32"/>
          <w:szCs w:val="28"/>
        </w:rPr>
        <w:t>．本合同文本【　】中选择内容、空格部位填写及其他需要删除或添加的内容，双方当事人应当协商确定。【　】中选择内容，以划√方式选定；对于实际情况未发生或双方当事人不作约定时，应当在空格部位打×，以示删除。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5</w:t>
      </w:r>
      <w:r>
        <w:rPr>
          <w:rFonts w:hint="eastAsia" w:ascii="宋体" w:hAnsi="宋体" w:eastAsia="方正仿宋简体" w:cs="宋体"/>
          <w:color w:val="auto"/>
          <w:sz w:val="32"/>
          <w:szCs w:val="28"/>
        </w:rPr>
        <w:t>．合同双方应遵循自愿、公平、诚信原则订立本合同，任何一方不得将自己的意志强加给对方。为体现合同双方自愿原则，本合同相关条款后留有空白行，供合同双方自行约定或补充约定。合同生效后，未被修改的文本打印或印刷文字视为合同双方同意内容。</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宋体" w:hAnsi="宋体" w:eastAsiaTheme="majorEastAsia"/>
          <w:sz w:val="28"/>
        </w:rPr>
      </w:pPr>
    </w:p>
    <w:p>
      <w:pPr>
        <w:keepNext w:val="0"/>
        <w:keepLines w:val="0"/>
        <w:pageBreakBefore w:val="0"/>
        <w:kinsoku/>
        <w:wordWrap/>
        <w:overflowPunct/>
        <w:topLinePunct w:val="0"/>
        <w:autoSpaceDE/>
        <w:autoSpaceDN/>
        <w:bidi w:val="0"/>
        <w:adjustRightInd/>
        <w:snapToGrid/>
        <w:spacing w:afterLines="100" w:line="450" w:lineRule="exact"/>
        <w:jc w:val="center"/>
        <w:textAlignment w:val="auto"/>
        <w:rPr>
          <w:rFonts w:ascii="宋体" w:hAnsi="宋体" w:eastAsiaTheme="majorEastAsia"/>
          <w:b/>
          <w:color w:val="000000"/>
          <w:sz w:val="24"/>
        </w:rPr>
        <w:sectPr>
          <w:footerReference r:id="rId3" w:type="default"/>
          <w:pgSz w:w="11907" w:h="16840"/>
          <w:pgMar w:top="2098" w:right="1474" w:bottom="1984" w:left="1587" w:header="720" w:footer="1474" w:gutter="0"/>
          <w:pgNumType w:fmt="decimal" w:start="1"/>
          <w:cols w:space="0" w:num="1"/>
          <w:titlePg/>
          <w:rtlGutter w:val="0"/>
          <w:docGrid w:type="lines" w:linePitch="312" w:charSpace="0"/>
        </w:sect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小标宋简体" w:cs="方正小标宋简体"/>
          <w:b/>
          <w:bCs/>
          <w:color w:val="000000"/>
          <w:sz w:val="32"/>
          <w:szCs w:val="32"/>
        </w:rPr>
      </w:pPr>
      <w:r>
        <w:rPr>
          <w:rFonts w:hint="eastAsia" w:ascii="宋体" w:hAnsi="宋体" w:eastAsia="方正小标宋简体" w:cs="宋体"/>
          <w:b w:val="0"/>
          <w:bCs w:val="0"/>
          <w:color w:val="auto"/>
          <w:sz w:val="44"/>
          <w:szCs w:val="44"/>
          <w:lang w:eastAsia="zh-CN"/>
        </w:rPr>
        <w:t>唐山市房屋承购经纪服务合同</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根据《中华人民共和国民法典》《房地产经纪管理办法》等</w:t>
      </w:r>
      <w:r>
        <w:rPr>
          <w:rFonts w:hint="eastAsia" w:ascii="宋体" w:hAnsi="宋体" w:eastAsia="方正仿宋简体" w:cs="方正仿宋简体"/>
          <w:sz w:val="32"/>
          <w:szCs w:val="32"/>
          <w:lang w:eastAsia="zh-CN"/>
        </w:rPr>
        <w:t>规定</w:t>
      </w:r>
      <w:r>
        <w:rPr>
          <w:rFonts w:hint="eastAsia" w:ascii="宋体" w:hAnsi="宋体" w:eastAsia="方正仿宋简体" w:cs="方正仿宋简体"/>
          <w:sz w:val="32"/>
          <w:szCs w:val="32"/>
        </w:rPr>
        <w:t>，甲乙双方遵循自愿、公平、诚信原则，经协商，</w:t>
      </w:r>
      <w:r>
        <w:rPr>
          <w:rFonts w:hint="eastAsia" w:ascii="宋体" w:hAnsi="宋体" w:eastAsia="方正仿宋简体" w:cs="方正仿宋简体"/>
          <w:sz w:val="32"/>
          <w:szCs w:val="32"/>
          <w:lang w:eastAsia="zh-CN"/>
        </w:rPr>
        <w:t>签订本合同。</w:t>
      </w:r>
    </w:p>
    <w:p>
      <w:pPr>
        <w:keepNext w:val="0"/>
        <w:keepLines w:val="0"/>
        <w:pageBreakBefore w:val="0"/>
        <w:kinsoku/>
        <w:wordWrap/>
        <w:overflowPunct/>
        <w:topLinePunct w:val="0"/>
        <w:autoSpaceDE/>
        <w:autoSpaceDN/>
        <w:bidi w:val="0"/>
        <w:adjustRightInd/>
        <w:snapToGrid/>
        <w:spacing w:line="450" w:lineRule="exact"/>
        <w:ind w:firstLine="643"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b/>
          <w:color w:val="000000"/>
          <w:sz w:val="32"/>
          <w:szCs w:val="32"/>
        </w:rPr>
        <w:t>房屋购买委托人（甲方）</w:t>
      </w:r>
      <w:r>
        <w:rPr>
          <w:rFonts w:hint="eastAsia" w:ascii="宋体" w:hAnsi="宋体" w:eastAsia="方正仿宋简体" w:cs="方正仿宋简体"/>
          <w:color w:val="000000"/>
          <w:sz w:val="32"/>
          <w:szCs w:val="32"/>
        </w:rPr>
        <w:t>：</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【身份证号】【统一社会信用代码】：</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【住址】：</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代理人：</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【身份证号】【</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rPr>
        <w:t>】：</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住址：</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3" w:firstLineChars="200"/>
        <w:textAlignment w:val="auto"/>
        <w:rPr>
          <w:rFonts w:hint="eastAsia" w:ascii="宋体" w:hAnsi="宋体" w:eastAsia="方正仿宋简体" w:cs="方正仿宋简体"/>
          <w:b/>
          <w:color w:val="000000"/>
          <w:sz w:val="32"/>
          <w:szCs w:val="32"/>
          <w:u w:val="single"/>
        </w:rPr>
      </w:pPr>
      <w:r>
        <w:rPr>
          <w:rFonts w:hint="eastAsia" w:ascii="宋体" w:hAnsi="宋体" w:eastAsia="方正仿宋简体" w:cs="方正仿宋简体"/>
          <w:b/>
          <w:color w:val="000000"/>
          <w:sz w:val="32"/>
          <w:szCs w:val="32"/>
        </w:rPr>
        <w:t>房地产经纪机构（乙方）：</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b/>
          <w:color w:val="000000"/>
          <w:sz w:val="32"/>
          <w:szCs w:val="32"/>
          <w:u w:val="single"/>
        </w:rPr>
        <w:t xml:space="preserve"> </w:t>
      </w:r>
      <w:r>
        <w:rPr>
          <w:rFonts w:hint="eastAsia" w:ascii="宋体" w:hAnsi="宋体" w:eastAsia="方正仿宋简体" w:cs="方正仿宋简体"/>
          <w:b/>
          <w:color w:val="000000"/>
          <w:sz w:val="32"/>
          <w:szCs w:val="32"/>
          <w:u w:val="single"/>
          <w:lang w:val="en-US" w:eastAsia="zh-CN"/>
        </w:rPr>
        <w:t xml:space="preserve"> </w:t>
      </w:r>
      <w:r>
        <w:rPr>
          <w:rFonts w:hint="eastAsia" w:ascii="宋体" w:hAnsi="宋体" w:eastAsia="方正仿宋简体" w:cs="方正仿宋简体"/>
          <w:b/>
          <w:color w:val="000000"/>
          <w:sz w:val="32"/>
          <w:szCs w:val="32"/>
          <w:u w:val="single"/>
        </w:rPr>
        <w:t xml:space="preserve"> </w:t>
      </w:r>
      <w:r>
        <w:rPr>
          <w:rFonts w:hint="eastAsia" w:ascii="宋体" w:hAnsi="宋体" w:eastAsia="方正仿宋简体" w:cs="方正仿宋简体"/>
          <w:b/>
          <w:color w:val="000000"/>
          <w:sz w:val="32"/>
          <w:szCs w:val="32"/>
          <w:u w:val="single"/>
          <w:lang w:val="en-US" w:eastAsia="zh-CN"/>
        </w:rPr>
        <w:t xml:space="preserve">    </w:t>
      </w:r>
      <w:r>
        <w:rPr>
          <w:rFonts w:hint="eastAsia" w:ascii="宋体" w:hAnsi="宋体" w:eastAsia="方正仿宋简体" w:cs="方正仿宋简体"/>
          <w:b/>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【法定代表人】【执行合伙人】：</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【统一社会信用代码】【      】：</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房地产经纪机构备案证明编号：</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住所：</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黑体简体" w:cs="宋体"/>
          <w:b w:val="0"/>
          <w:bCs/>
          <w:color w:val="auto"/>
          <w:kern w:val="2"/>
          <w:sz w:val="32"/>
          <w:szCs w:val="32"/>
          <w:lang w:val="en-US" w:eastAsia="zh-CN" w:bidi="ar-SA"/>
        </w:rPr>
      </w:pPr>
      <w:r>
        <w:rPr>
          <w:rFonts w:hint="eastAsia" w:ascii="宋体" w:hAnsi="宋体" w:eastAsia="方正黑体简体" w:cs="宋体"/>
          <w:b w:val="0"/>
          <w:bCs/>
          <w:color w:val="auto"/>
          <w:kern w:val="2"/>
          <w:sz w:val="32"/>
          <w:szCs w:val="32"/>
          <w:lang w:val="en-US" w:eastAsia="zh-CN" w:bidi="ar-SA"/>
        </w:rPr>
        <w:t>第一条  委托承购房屋意向要求</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规划用途：【住宅】【商业】【办公】【</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所在区域：</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建筑面积：</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平方米至</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平方米；户型：</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室</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rPr>
        <w:t>厅</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厨</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卫；朝向：【南北通透】【不要全朝北】【不限】【</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】；电梯：【有】【无】【不限】；</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价格范围：【总价</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万元至</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万元】；【单价</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rPr>
        <w:t>元/平方米至</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元/平方米】；</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付款方式：【全款支付】【商业贷款】【公积金贷款】【组合贷款】；</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u w:val="single"/>
        </w:rPr>
      </w:pPr>
      <w:r>
        <w:rPr>
          <w:rFonts w:hint="eastAsia" w:ascii="宋体" w:hAnsi="宋体" w:eastAsia="方正仿宋简体" w:cs="方正仿宋简体"/>
          <w:sz w:val="32"/>
          <w:szCs w:val="32"/>
        </w:rPr>
        <w:t>其他要求：</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u w:val="single"/>
        </w:rPr>
      </w:pPr>
      <w:r>
        <w:rPr>
          <w:rFonts w:hint="eastAsia" w:ascii="宋体" w:hAnsi="宋体" w:eastAsia="方正仿宋简体" w:cs="方正仿宋简体"/>
          <w:color w:val="000000"/>
          <w:sz w:val="32"/>
          <w:szCs w:val="32"/>
        </w:rPr>
        <w:t>甲方如果变更房屋需求信息，应及时通知乙方。</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第二条  委托服务事项及完成标准</w:t>
      </w:r>
    </w:p>
    <w:p>
      <w:pPr>
        <w:pStyle w:val="5"/>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（一）提供相关房地产信息咨询；</w:t>
      </w:r>
    </w:p>
    <w:p>
      <w:pPr>
        <w:pStyle w:val="5"/>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（二）寻找符合甲方要求的房屋和带领甲方实地查看；</w:t>
      </w:r>
    </w:p>
    <w:p>
      <w:pPr>
        <w:pStyle w:val="5"/>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（三）协助甲方查验房屋出售人身份证明和房屋产权状况，并核对房屋状况说明书信息；</w:t>
      </w:r>
    </w:p>
    <w:p>
      <w:pPr>
        <w:pStyle w:val="5"/>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rPr>
        <w:t>（四）协助甲方与房屋出售人</w:t>
      </w:r>
      <w:r>
        <w:rPr>
          <w:rFonts w:hint="eastAsia" w:ascii="宋体" w:hAnsi="宋体" w:eastAsia="方正仿宋简体" w:cs="方正仿宋简体"/>
          <w:color w:val="000000"/>
          <w:sz w:val="32"/>
          <w:szCs w:val="32"/>
          <w:lang w:eastAsia="zh-CN"/>
        </w:rPr>
        <w:t>网上签约、</w:t>
      </w:r>
      <w:r>
        <w:rPr>
          <w:rFonts w:hint="eastAsia" w:ascii="宋体" w:hAnsi="宋体" w:eastAsia="方正仿宋简体" w:cs="方正仿宋简体"/>
          <w:color w:val="000000"/>
          <w:sz w:val="32"/>
          <w:szCs w:val="32"/>
        </w:rPr>
        <w:t>签订房屋买卖合同</w:t>
      </w:r>
      <w:r>
        <w:rPr>
          <w:rFonts w:hint="eastAsia" w:ascii="宋体" w:hAnsi="宋体" w:eastAsia="方正仿宋简体" w:cs="方正仿宋简体"/>
          <w:color w:val="000000"/>
          <w:sz w:val="32"/>
          <w:szCs w:val="32"/>
          <w:lang w:eastAsia="zh-CN"/>
        </w:rPr>
        <w:t>；</w:t>
      </w:r>
    </w:p>
    <w:p>
      <w:pPr>
        <w:pStyle w:val="5"/>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（五）协助甲方办理过户手续；</w:t>
      </w:r>
    </w:p>
    <w:p>
      <w:pPr>
        <w:pStyle w:val="5"/>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（六）</w:t>
      </w:r>
      <w:r>
        <w:rPr>
          <w:rFonts w:hint="eastAsia" w:ascii="宋体" w:hAnsi="宋体" w:eastAsia="方正仿宋简体" w:cs="方正仿宋简体"/>
          <w:sz w:val="32"/>
          <w:szCs w:val="32"/>
        </w:rPr>
        <w:t>其他：</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sz w:val="32"/>
          <w:szCs w:val="32"/>
        </w:rPr>
      </w:pPr>
      <w:r>
        <w:rPr>
          <w:rFonts w:hint="eastAsia" w:ascii="宋体" w:hAnsi="宋体" w:eastAsia="方正黑体简体" w:cs="宋体"/>
          <w:b w:val="0"/>
          <w:bCs/>
          <w:color w:val="auto"/>
          <w:kern w:val="2"/>
          <w:sz w:val="32"/>
          <w:szCs w:val="32"/>
          <w:lang w:val="en-US" w:eastAsia="zh-CN" w:bidi="ar-SA"/>
        </w:rPr>
        <w:t>第三条  委托期限</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sz w:val="32"/>
          <w:szCs w:val="32"/>
        </w:rPr>
        <w:t>经纪服务期限</w:t>
      </w:r>
      <w:r>
        <w:rPr>
          <w:rFonts w:hint="eastAsia" w:ascii="宋体" w:hAnsi="宋体" w:eastAsia="方正仿宋简体" w:cs="方正仿宋简体"/>
          <w:color w:val="000000"/>
          <w:sz w:val="32"/>
          <w:szCs w:val="32"/>
        </w:rPr>
        <w:t>【</w:t>
      </w:r>
      <w:r>
        <w:rPr>
          <w:rFonts w:hint="eastAsia" w:ascii="宋体" w:hAnsi="宋体" w:eastAsia="方正仿宋简体" w:cs="方正仿宋简体"/>
          <w:sz w:val="32"/>
          <w:szCs w:val="32"/>
        </w:rPr>
        <w:t>自</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年</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月</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日起至</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年</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月</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rPr>
        <w:t>日止】【</w:t>
      </w:r>
      <w:r>
        <w:rPr>
          <w:rFonts w:hint="eastAsia" w:ascii="宋体" w:hAnsi="宋体" w:eastAsia="方正仿宋简体" w:cs="方正仿宋简体"/>
          <w:sz w:val="32"/>
          <w:szCs w:val="32"/>
        </w:rPr>
        <w:t>自</w:t>
      </w:r>
      <w:r>
        <w:rPr>
          <w:rFonts w:hint="eastAsia" w:ascii="宋体" w:hAnsi="宋体" w:eastAsia="方正仿宋简体" w:cs="方正仿宋简体"/>
          <w:color w:val="000000"/>
          <w:sz w:val="32"/>
          <w:szCs w:val="32"/>
        </w:rPr>
        <w:t>本合同签订之日起至协助甲方办理过户手续日止】</w:t>
      </w:r>
      <w:r>
        <w:rPr>
          <w:rFonts w:hint="eastAsia" w:ascii="宋体" w:hAnsi="宋体" w:eastAsia="方正仿宋简体" w:cs="方正仿宋简体"/>
          <w:sz w:val="32"/>
          <w:szCs w:val="32"/>
        </w:rPr>
        <w:t>【</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sz w:val="32"/>
          <w:szCs w:val="32"/>
        </w:rPr>
      </w:pPr>
      <w:r>
        <w:rPr>
          <w:rFonts w:hint="eastAsia" w:ascii="宋体" w:hAnsi="宋体" w:eastAsia="方正黑体简体" w:cs="宋体"/>
          <w:b w:val="0"/>
          <w:bCs/>
          <w:color w:val="auto"/>
          <w:kern w:val="2"/>
          <w:sz w:val="32"/>
          <w:szCs w:val="32"/>
          <w:lang w:val="en-US" w:eastAsia="zh-CN" w:bidi="ar-SA"/>
        </w:rPr>
        <w:t>第四条  经纪服务费用</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（一）乙方达到本合同第二条约定的经纪服务完成标准的，经纪服务费用【全由甲方】【全由房屋出售方】【由甲方和房屋出售方分别】支付。</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（二）由甲方支付的经纪服务费用，按【房屋成交总价的</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%计收】【</w:t>
      </w:r>
      <w:r>
        <w:rPr>
          <w:rFonts w:hint="eastAsia" w:ascii="宋体" w:hAnsi="宋体" w:eastAsia="方正仿宋简体" w:cs="方正仿宋简体"/>
          <w:sz w:val="32"/>
          <w:szCs w:val="32"/>
          <w:lang w:eastAsia="zh-CN"/>
        </w:rPr>
        <w:t>分档定价</w:t>
      </w:r>
      <w:r>
        <w:rPr>
          <w:rFonts w:hint="eastAsia" w:ascii="宋体" w:hAnsi="宋体" w:eastAsia="方正仿宋简体" w:cs="方正仿宋简体"/>
          <w:sz w:val="32"/>
          <w:szCs w:val="32"/>
        </w:rPr>
        <w:t>计收，为：</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】。支付方式为下列第</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种</w:t>
      </w:r>
      <w:r>
        <w:rPr>
          <w:rFonts w:hint="eastAsia" w:ascii="宋体" w:hAnsi="宋体" w:eastAsia="方正仿宋简体" w:cs="方正仿宋简体"/>
          <w:color w:val="000000"/>
          <w:sz w:val="32"/>
          <w:szCs w:val="32"/>
        </w:rPr>
        <w:t>（</w:t>
      </w:r>
      <w:r>
        <w:rPr>
          <w:rFonts w:hint="eastAsia" w:ascii="宋体" w:hAnsi="宋体" w:eastAsia="方正仿宋简体" w:cs="方正仿宋简体"/>
          <w:sz w:val="32"/>
          <w:szCs w:val="32"/>
        </w:rPr>
        <w:t>注：只可选其中一种）：</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1</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z w:val="32"/>
          <w:szCs w:val="32"/>
        </w:rPr>
        <w:t>一次性支付，自</w:t>
      </w:r>
      <w:r>
        <w:rPr>
          <w:rFonts w:hint="eastAsia" w:ascii="宋体" w:hAnsi="宋体" w:eastAsia="方正仿宋简体" w:cs="方正仿宋简体"/>
          <w:color w:val="000000"/>
          <w:sz w:val="32"/>
          <w:szCs w:val="32"/>
        </w:rPr>
        <w:t>乙方达到本合同第</w:t>
      </w:r>
      <w:r>
        <w:rPr>
          <w:rFonts w:hint="eastAsia" w:ascii="宋体" w:hAnsi="宋体" w:eastAsia="方正仿宋简体" w:cs="方正仿宋简体"/>
          <w:color w:val="000000"/>
          <w:sz w:val="32"/>
          <w:szCs w:val="32"/>
          <w:lang w:eastAsia="zh-CN"/>
        </w:rPr>
        <w:t>二</w:t>
      </w:r>
      <w:r>
        <w:rPr>
          <w:rFonts w:hint="eastAsia" w:ascii="宋体" w:hAnsi="宋体" w:eastAsia="方正仿宋简体" w:cs="方正仿宋简体"/>
          <w:color w:val="000000"/>
          <w:sz w:val="32"/>
          <w:szCs w:val="32"/>
        </w:rPr>
        <w:t>条约定的经纪服务完成标准之日起</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日内，支付经纪服务费用。</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2</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color w:val="000000"/>
          <w:sz w:val="32"/>
          <w:szCs w:val="32"/>
        </w:rPr>
        <w:t>其他方式：</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（三）如果因乙方过错导致房屋买卖合同无法履行的，则甲方无需向乙方支付经纪服务费用。如果甲方已支付的，则乙方应在收到甲方书面退还要求之日起10个工作日内将经纪服务费用退还甲方。</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（四）其他：</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 xml:space="preserve">第五条  </w:t>
      </w:r>
      <w:r>
        <w:rPr>
          <w:rFonts w:hint="eastAsia" w:ascii="宋体" w:hAnsi="宋体" w:eastAsia="方正黑体简体" w:cs="宋体"/>
          <w:b w:val="0"/>
          <w:bCs/>
          <w:color w:val="auto"/>
          <w:kern w:val="2"/>
          <w:sz w:val="32"/>
          <w:szCs w:val="32"/>
          <w:lang w:val="en-US" w:eastAsia="zh-Hans" w:bidi="ar-SA"/>
        </w:rPr>
        <w:t>双方的</w:t>
      </w:r>
      <w:r>
        <w:rPr>
          <w:rFonts w:hint="eastAsia" w:ascii="宋体" w:hAnsi="宋体" w:eastAsia="方正黑体简体" w:cs="宋体"/>
          <w:b w:val="0"/>
          <w:bCs/>
          <w:color w:val="auto"/>
          <w:kern w:val="2"/>
          <w:sz w:val="32"/>
          <w:szCs w:val="32"/>
          <w:lang w:val="en-US" w:eastAsia="zh-CN" w:bidi="ar-SA"/>
        </w:rPr>
        <w:t>权利义务责任</w:t>
      </w:r>
    </w:p>
    <w:p>
      <w:pPr>
        <w:pStyle w:val="6"/>
        <w:keepNext w:val="0"/>
        <w:keepLines w:val="0"/>
        <w:pageBreakBefore w:val="0"/>
        <w:kinsoku/>
        <w:wordWrap/>
        <w:overflowPunct/>
        <w:topLinePunct w:val="0"/>
        <w:autoSpaceDE/>
        <w:autoSpaceDN/>
        <w:bidi w:val="0"/>
        <w:adjustRightInd/>
        <w:snapToGrid/>
        <w:spacing w:line="450" w:lineRule="exact"/>
        <w:ind w:firstLine="643" w:firstLineChars="200"/>
        <w:textAlignment w:val="auto"/>
        <w:rPr>
          <w:rFonts w:hint="eastAsia" w:ascii="宋体" w:hAnsi="宋体" w:eastAsia="方正仿宋简体" w:cs="方正仿宋简体"/>
          <w:b/>
          <w:color w:val="000000"/>
          <w:sz w:val="32"/>
          <w:szCs w:val="32"/>
        </w:rPr>
      </w:pPr>
      <w:r>
        <w:rPr>
          <w:rFonts w:hint="eastAsia" w:ascii="宋体" w:hAnsi="宋体" w:eastAsia="方正仿宋简体" w:cs="方正仿宋简体"/>
          <w:b/>
          <w:color w:val="000000"/>
          <w:sz w:val="32"/>
          <w:szCs w:val="32"/>
        </w:rPr>
        <w:t>（一）甲方</w:t>
      </w:r>
      <w:r>
        <w:rPr>
          <w:rFonts w:hint="eastAsia" w:ascii="宋体" w:hAnsi="宋体" w:eastAsia="方正仿宋简体" w:cs="方正仿宋简体"/>
          <w:b/>
          <w:color w:val="000000"/>
          <w:sz w:val="32"/>
          <w:szCs w:val="32"/>
          <w:lang w:eastAsia="zh-CN"/>
        </w:rPr>
        <w:t>权利</w:t>
      </w:r>
      <w:r>
        <w:rPr>
          <w:rFonts w:hint="eastAsia" w:ascii="宋体" w:hAnsi="宋体" w:eastAsia="方正仿宋简体" w:cs="方正仿宋简体"/>
          <w:b/>
          <w:color w:val="000000"/>
          <w:sz w:val="32"/>
          <w:szCs w:val="32"/>
        </w:rPr>
        <w:t>违约责任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rPr>
        <w:t>1</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color w:val="000000"/>
          <w:sz w:val="32"/>
          <w:szCs w:val="32"/>
        </w:rPr>
        <w:t>甲方应当保证房屋承购意向的真实性</w:t>
      </w:r>
      <w:r>
        <w:rPr>
          <w:rFonts w:hint="eastAsia" w:ascii="宋体" w:hAnsi="宋体" w:eastAsia="方正仿宋简体" w:cs="方正仿宋简体"/>
          <w:color w:val="000000"/>
          <w:sz w:val="32"/>
          <w:szCs w:val="32"/>
          <w:lang w:eastAsia="zh-CN"/>
        </w:rPr>
        <w:t>以及</w:t>
      </w:r>
      <w:r>
        <w:rPr>
          <w:rFonts w:hint="eastAsia" w:ascii="宋体" w:hAnsi="宋体" w:eastAsia="方正仿宋简体" w:cs="方正仿宋简体"/>
          <w:color w:val="000000"/>
          <w:sz w:val="32"/>
          <w:szCs w:val="32"/>
        </w:rPr>
        <w:t>向乙方如实告知购房人家庭成员、所有房屋套数等情况</w:t>
      </w:r>
      <w:r>
        <w:rPr>
          <w:rFonts w:hint="eastAsia" w:ascii="宋体" w:hAnsi="宋体" w:eastAsia="方正仿宋简体" w:cs="方正仿宋简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2</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color w:val="000000"/>
          <w:sz w:val="32"/>
          <w:szCs w:val="32"/>
        </w:rPr>
        <w:t>甲方故意隐瞒影响房屋交易的重大事项，或提供虚假的证明等相关资料，乙方有权单方解除本合同。如果由此给乙方造成损失的，甲方应承担赔偿责任。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val="en-US" w:eastAsia="zh-CN"/>
        </w:rPr>
        <w:t>3</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color w:val="000000"/>
          <w:sz w:val="32"/>
          <w:szCs w:val="32"/>
        </w:rPr>
        <w:t>甲方泄露由乙方提供的房屋出售人资料，给乙方、房屋出售人造成损失的，应依法承担赔偿责任</w:t>
      </w:r>
      <w:r>
        <w:rPr>
          <w:rFonts w:hint="eastAsia" w:ascii="宋体" w:hAnsi="宋体" w:eastAsia="方正仿宋简体" w:cs="方正仿宋简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sz w:val="32"/>
          <w:szCs w:val="32"/>
          <w:lang w:val="en-US" w:eastAsia="zh-CN"/>
        </w:rPr>
        <w:t>4.</w:t>
      </w:r>
      <w:r>
        <w:rPr>
          <w:rFonts w:hint="eastAsia" w:ascii="宋体" w:hAnsi="宋体" w:eastAsia="方正仿宋简体" w:cs="方正仿宋简体"/>
          <w:color w:val="000000"/>
          <w:sz w:val="32"/>
          <w:szCs w:val="32"/>
        </w:rPr>
        <w:t>甲方自行与乙方引见的房屋出</w:t>
      </w:r>
      <w:r>
        <w:rPr>
          <w:rFonts w:hint="eastAsia" w:ascii="宋体" w:hAnsi="宋体" w:eastAsia="方正仿宋简体" w:cs="方正仿宋简体"/>
          <w:color w:val="000000"/>
          <w:sz w:val="32"/>
          <w:szCs w:val="32"/>
          <w:lang w:eastAsia="zh-CN"/>
        </w:rPr>
        <w:t>售</w:t>
      </w:r>
      <w:r>
        <w:rPr>
          <w:rFonts w:hint="eastAsia" w:ascii="宋体" w:hAnsi="宋体" w:eastAsia="方正仿宋简体" w:cs="方正仿宋简体"/>
          <w:color w:val="000000"/>
          <w:sz w:val="32"/>
          <w:szCs w:val="32"/>
        </w:rPr>
        <w:t>人</w:t>
      </w:r>
      <w:r>
        <w:rPr>
          <w:rFonts w:hint="eastAsia" w:ascii="宋体" w:hAnsi="宋体" w:eastAsia="方正仿宋简体" w:cs="方正仿宋简体"/>
          <w:sz w:val="32"/>
          <w:szCs w:val="32"/>
        </w:rPr>
        <w:t>私下洽谈并签订房屋交易合同</w:t>
      </w:r>
      <w:r>
        <w:rPr>
          <w:rFonts w:hint="eastAsia" w:ascii="宋体" w:hAnsi="宋体" w:eastAsia="方正仿宋简体" w:cs="方正仿宋简体"/>
          <w:sz w:val="32"/>
          <w:szCs w:val="32"/>
          <w:lang w:eastAsia="zh-CN"/>
        </w:rPr>
        <w:t>的</w:t>
      </w:r>
      <w:r>
        <w:rPr>
          <w:rFonts w:hint="eastAsia" w:ascii="宋体" w:hAnsi="宋体" w:eastAsia="方正仿宋简体" w:cs="方正仿宋简体"/>
          <w:color w:val="000000"/>
          <w:sz w:val="32"/>
          <w:szCs w:val="32"/>
        </w:rPr>
        <w:t>，应按照</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rPr>
        <w:t>本合同第四条约定的经纪服务费用标准</w:t>
      </w:r>
      <w:r>
        <w:rPr>
          <w:rFonts w:hint="eastAsia" w:ascii="宋体" w:hAnsi="宋体" w:eastAsia="方正仿宋简体" w:cs="方正仿宋简体"/>
          <w:sz w:val="32"/>
          <w:szCs w:val="32"/>
        </w:rPr>
        <w:t>】【</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rPr>
        <w:t>向乙方支付经纪服务费用。</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5.</w:t>
      </w:r>
      <w:r>
        <w:rPr>
          <w:rFonts w:hint="eastAsia" w:ascii="宋体" w:hAnsi="宋体" w:eastAsia="方正仿宋简体" w:cs="方正仿宋简体"/>
          <w:color w:val="000000"/>
          <w:sz w:val="32"/>
          <w:szCs w:val="32"/>
        </w:rPr>
        <w:t>其他：</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643" w:firstLineChars="200"/>
        <w:textAlignment w:val="auto"/>
        <w:rPr>
          <w:rFonts w:hint="eastAsia" w:ascii="宋体" w:hAnsi="宋体" w:eastAsia="方正仿宋简体" w:cs="方正仿宋简体"/>
          <w:b/>
          <w:color w:val="000000"/>
          <w:sz w:val="32"/>
          <w:szCs w:val="32"/>
        </w:rPr>
      </w:pPr>
      <w:r>
        <w:rPr>
          <w:rFonts w:hint="eastAsia" w:ascii="宋体" w:hAnsi="宋体" w:eastAsia="方正仿宋简体" w:cs="方正仿宋简体"/>
          <w:b/>
          <w:color w:val="000000"/>
          <w:sz w:val="32"/>
          <w:szCs w:val="32"/>
        </w:rPr>
        <w:t>（二）乙方</w:t>
      </w:r>
      <w:r>
        <w:rPr>
          <w:rFonts w:hint="eastAsia" w:ascii="宋体" w:hAnsi="宋体" w:eastAsia="方正仿宋简体" w:cs="方正仿宋简体"/>
          <w:b/>
          <w:color w:val="000000"/>
          <w:sz w:val="32"/>
          <w:szCs w:val="32"/>
          <w:lang w:eastAsia="zh-CN"/>
        </w:rPr>
        <w:t>权利</w:t>
      </w:r>
      <w:r>
        <w:rPr>
          <w:rFonts w:hint="eastAsia" w:ascii="宋体" w:hAnsi="宋体" w:eastAsia="方正仿宋简体" w:cs="方正仿宋简体"/>
          <w:b/>
          <w:color w:val="000000"/>
          <w:sz w:val="32"/>
          <w:szCs w:val="32"/>
        </w:rPr>
        <w:t>义务责任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乙方有权向甲方详细询问其意向房屋的基本信息。</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2.</w:t>
      </w:r>
      <w:r>
        <w:rPr>
          <w:rFonts w:hint="eastAsia" w:ascii="宋体" w:hAnsi="宋体" w:eastAsia="方正仿宋简体" w:cs="方正仿宋简体"/>
          <w:color w:val="000000"/>
          <w:sz w:val="32"/>
          <w:szCs w:val="32"/>
        </w:rPr>
        <w:t>乙方应当向甲方书面告知承购意向房屋的市场参考价格、存量房屋买卖的一般程序及可能存在的风险及涉及的税费等政策法规要求告知的事项。</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sz w:val="32"/>
          <w:szCs w:val="32"/>
          <w:lang w:val="en-US" w:eastAsia="zh-CN"/>
        </w:rPr>
        <w:t>3.</w:t>
      </w:r>
      <w:r>
        <w:rPr>
          <w:rFonts w:hint="eastAsia" w:ascii="宋体" w:hAnsi="宋体" w:eastAsia="方正仿宋简体" w:cs="方正仿宋简体"/>
          <w:sz w:val="32"/>
          <w:szCs w:val="32"/>
        </w:rPr>
        <w:t>乙方在为甲方提供经纪服务过程中应勤勉尽责，维护甲方的合法权益，如果有</w:t>
      </w:r>
      <w:r>
        <w:rPr>
          <w:rFonts w:hint="eastAsia" w:ascii="宋体" w:hAnsi="宋体" w:eastAsia="方正仿宋简体" w:cs="方正仿宋简体"/>
          <w:color w:val="000000"/>
          <w:sz w:val="32"/>
          <w:szCs w:val="32"/>
        </w:rPr>
        <w:t>隐瞒、虚构</w:t>
      </w:r>
      <w:bookmarkStart w:id="1" w:name="_GoBack"/>
      <w:bookmarkEnd w:id="1"/>
      <w:r>
        <w:rPr>
          <w:rFonts w:hint="eastAsia" w:ascii="宋体" w:hAnsi="宋体" w:eastAsia="方正仿宋简体" w:cs="方正仿宋简体"/>
          <w:color w:val="000000"/>
          <w:sz w:val="32"/>
          <w:szCs w:val="32"/>
        </w:rPr>
        <w:t>信息或与他人恶意串通等</w:t>
      </w:r>
      <w:r>
        <w:rPr>
          <w:rFonts w:hint="eastAsia" w:ascii="宋体" w:hAnsi="宋体" w:eastAsia="方正仿宋简体" w:cs="方正仿宋简体"/>
          <w:sz w:val="32"/>
          <w:szCs w:val="32"/>
        </w:rPr>
        <w:t>损害甲方利益的，</w:t>
      </w:r>
      <w:r>
        <w:rPr>
          <w:rFonts w:hint="eastAsia" w:ascii="宋体" w:hAnsi="宋体" w:eastAsia="方正仿宋简体" w:cs="方正仿宋简体"/>
          <w:color w:val="000000"/>
          <w:sz w:val="32"/>
          <w:szCs w:val="32"/>
        </w:rPr>
        <w:t>甲方有权单方解除本合同，乙方应退还甲方已支付的相关款项。如果由此给甲方造成损失的，乙方</w:t>
      </w:r>
      <w:r>
        <w:rPr>
          <w:rFonts w:hint="eastAsia" w:ascii="宋体" w:hAnsi="宋体" w:eastAsia="方正仿宋简体" w:cs="方正仿宋简体"/>
          <w:sz w:val="32"/>
          <w:szCs w:val="32"/>
        </w:rPr>
        <w:t>应承担赔偿责任。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4.</w:t>
      </w:r>
      <w:r>
        <w:rPr>
          <w:rFonts w:hint="eastAsia" w:ascii="宋体" w:hAnsi="宋体" w:eastAsia="方正仿宋简体" w:cs="方正仿宋简体"/>
          <w:sz w:val="32"/>
          <w:szCs w:val="32"/>
        </w:rPr>
        <w:t>乙方应当保守在服务过程知悉的甲方的个人隐私</w:t>
      </w:r>
      <w:r>
        <w:rPr>
          <w:rFonts w:hint="eastAsia" w:ascii="宋体" w:hAnsi="宋体" w:eastAsia="方正仿宋简体" w:cs="方正仿宋简体"/>
          <w:sz w:val="32"/>
          <w:szCs w:val="32"/>
          <w:lang w:eastAsia="zh-CN"/>
        </w:rPr>
        <w:t>、个人信息</w:t>
      </w:r>
      <w:r>
        <w:rPr>
          <w:rFonts w:hint="eastAsia" w:ascii="宋体" w:hAnsi="宋体" w:eastAsia="方正仿宋简体" w:cs="方正仿宋简体"/>
          <w:sz w:val="32"/>
          <w:szCs w:val="32"/>
        </w:rPr>
        <w:t>及商业秘密。</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5.</w:t>
      </w:r>
      <w:r>
        <w:rPr>
          <w:rFonts w:hint="eastAsia" w:ascii="宋体" w:hAnsi="宋体" w:eastAsia="方正仿宋简体" w:cs="方正仿宋简体"/>
          <w:color w:val="000000"/>
          <w:sz w:val="32"/>
          <w:szCs w:val="32"/>
        </w:rPr>
        <w:t>其他：</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sz w:val="32"/>
          <w:szCs w:val="32"/>
        </w:rPr>
      </w:pPr>
      <w:r>
        <w:rPr>
          <w:rFonts w:hint="eastAsia" w:ascii="宋体" w:hAnsi="宋体" w:eastAsia="方正黑体简体" w:cs="宋体"/>
          <w:b w:val="0"/>
          <w:bCs/>
          <w:color w:val="auto"/>
          <w:kern w:val="2"/>
          <w:sz w:val="32"/>
          <w:szCs w:val="32"/>
          <w:lang w:val="en-US" w:eastAsia="zh-CN" w:bidi="ar-SA"/>
        </w:rPr>
        <w:t>第六条  合同变更和解除</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变更本合同条款的，经甲乙双方协商一致，可达成补充协议。补充协议为本合同的组成部分，与本合同具有同等效力，如有冲突，以补充协议为准。</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甲乙双方应当遵守本合同约定，经双方协商一致，可签署书面协议解除本合同。如果任何一方单方解除本合同，应书面通知对方。因解除本合同给对方造成损失的，除不可归责于己方的事由和本合同另有约定外，应赔偿对方损失。</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第七条  不可抗力</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仿宋简体" w:cs="方正仿宋简体"/>
          <w:color w:val="000000"/>
          <w:sz w:val="32"/>
          <w:szCs w:val="32"/>
        </w:rPr>
        <w:t>因不可抗力不能按照约定履行本合同的，根据不可抗力的影响，部分或全部免除责任，但因不可抗力不能按照约定履行合同的一方当事人应当及时告知另一方当事人。</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第八条  争议处理</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bookmarkStart w:id="0" w:name="_Hlk494291379"/>
      <w:r>
        <w:rPr>
          <w:rFonts w:hint="eastAsia" w:ascii="宋体" w:hAnsi="宋体" w:eastAsia="方正仿宋简体" w:cs="方正仿宋简体"/>
          <w:color w:val="000000"/>
          <w:sz w:val="32"/>
          <w:szCs w:val="32"/>
        </w:rPr>
        <w:t>因履行本合同发生争议，甲乙双方应协商解决</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协商不成的，可以向有关协会、行业组织、人民调解组织等申请调解；协商或调解不成的，【提交</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 xml:space="preserve"> </w:t>
      </w:r>
      <w:r>
        <w:rPr>
          <w:rFonts w:hint="eastAsia" w:ascii="宋体" w:hAnsi="宋体" w:eastAsia="方正仿宋简体" w:cs="方正仿宋简体"/>
          <w:color w:val="000000"/>
          <w:sz w:val="32"/>
          <w:szCs w:val="32"/>
          <w:lang w:val="en-US" w:eastAsia="zh-CN"/>
        </w:rPr>
        <w:t>仲</w:t>
      </w:r>
      <w:r>
        <w:rPr>
          <w:rFonts w:hint="eastAsia" w:ascii="宋体" w:hAnsi="宋体" w:eastAsia="方正仿宋简体" w:cs="方正仿宋简体"/>
          <w:color w:val="000000"/>
          <w:sz w:val="32"/>
          <w:szCs w:val="32"/>
        </w:rPr>
        <w:t>裁委员会仲裁】【依法向人民法院起诉】。</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lang w:val="en-US" w:eastAsia="zh-CN"/>
        </w:rPr>
      </w:pPr>
      <w:r>
        <w:rPr>
          <w:rFonts w:hint="eastAsia" w:ascii="宋体" w:hAnsi="宋体" w:eastAsia="方正黑体简体" w:cs="宋体"/>
          <w:b w:val="0"/>
          <w:bCs/>
          <w:color w:val="auto"/>
          <w:kern w:val="2"/>
          <w:sz w:val="32"/>
          <w:szCs w:val="32"/>
          <w:lang w:val="en-US" w:eastAsia="zh-CN" w:bidi="ar-SA"/>
        </w:rPr>
        <w:t>第九条  合同生效</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（一）本合同自甲乙双方签字（盖章）之日起生效。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firstLine="640" w:firstLineChars="200"/>
        <w:jc w:val="both"/>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（二）本合同一式</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份，具有同等法律效力，其中甲方</w:t>
      </w:r>
      <w:r>
        <w:rPr>
          <w:rFonts w:hint="eastAsia" w:ascii="方正楷体简体" w:hAnsi="方正楷体简体" w:eastAsia="方正楷体简体" w:cs="方正楷体简体"/>
          <w:color w:val="auto"/>
          <w:sz w:val="32"/>
          <w:szCs w:val="32"/>
          <w:shd w:val="clear" w:color="auto" w:fill="FFFFFF"/>
        </w:rPr>
        <w:t>____</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份，乙方</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lang w:val="en-US" w:eastAsia="zh-CN"/>
        </w:rPr>
      </w:pPr>
      <w:r>
        <w:rPr>
          <w:rFonts w:hint="eastAsia" w:ascii="宋体" w:hAnsi="宋体" w:eastAsia="方正黑体简体" w:cs="宋体"/>
          <w:b w:val="0"/>
          <w:bCs/>
          <w:color w:val="auto"/>
          <w:kern w:val="2"/>
          <w:sz w:val="32"/>
          <w:szCs w:val="32"/>
          <w:lang w:val="en-US" w:eastAsia="zh-CN" w:bidi="ar-SA"/>
        </w:rPr>
        <w:t>第十条 其他约定事项</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方正楷体简体" w:hAnsi="方正楷体简体" w:eastAsia="方正楷体简体" w:cs="方正楷体简体"/>
          <w:color w:val="000000"/>
          <w:kern w:val="2"/>
          <w:sz w:val="32"/>
          <w:szCs w:val="32"/>
          <w:u w:val="single"/>
          <w:lang w:val="en-US" w:eastAsia="zh-CN" w:bidi="ar-SA"/>
        </w:rPr>
      </w:pPr>
      <w:r>
        <w:rPr>
          <w:rFonts w:hint="eastAsia" w:ascii="方正楷体简体" w:hAnsi="方正楷体简体" w:eastAsia="方正楷体简体" w:cs="方正楷体简体"/>
          <w:color w:val="000000"/>
          <w:kern w:val="2"/>
          <w:sz w:val="32"/>
          <w:szCs w:val="32"/>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color w:val="000000"/>
          <w:sz w:val="32"/>
          <w:szCs w:val="32"/>
          <w:shd w:val="clear" w:color="auto" w:fill="FFFFFF"/>
          <w:lang w:val="en-US"/>
        </w:rPr>
      </w:pP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u w:val="single"/>
          <w:lang w:val="en-US" w:eastAsia="zh-CN"/>
        </w:rPr>
        <w:t xml:space="preserve">                 </w:t>
      </w:r>
      <w:bookmarkEnd w:id="0"/>
      <w:r>
        <w:rPr>
          <w:rFonts w:hint="eastAsia" w:ascii="宋体" w:hAnsi="宋体" w:eastAsia="方正仿宋简体" w:cs="方正仿宋简体"/>
          <w:color w:val="000000"/>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b w:val="0"/>
          <w:bCs/>
          <w:color w:val="000000"/>
          <w:sz w:val="32"/>
          <w:szCs w:val="32"/>
          <w:u w:val="single"/>
        </w:rPr>
      </w:pPr>
      <w:r>
        <w:rPr>
          <w:rFonts w:hint="eastAsia" w:ascii="宋体" w:hAnsi="宋体" w:eastAsia="方正仿宋简体" w:cs="方正仿宋简体"/>
          <w:b w:val="0"/>
          <w:bCs/>
          <w:color w:val="000000"/>
          <w:sz w:val="32"/>
          <w:szCs w:val="32"/>
          <w:shd w:val="clear" w:color="auto" w:fill="FFFFFF"/>
        </w:rPr>
        <w:t>委托人</w:t>
      </w:r>
      <w:r>
        <w:rPr>
          <w:rFonts w:hint="eastAsia" w:ascii="宋体" w:hAnsi="宋体" w:eastAsia="方正仿宋简体" w:cs="方正仿宋简体"/>
          <w:b w:val="0"/>
          <w:bCs/>
          <w:color w:val="000000"/>
          <w:sz w:val="32"/>
          <w:szCs w:val="32"/>
        </w:rPr>
        <w:t xml:space="preserve">（签章）：      </w:t>
      </w:r>
      <w:r>
        <w:rPr>
          <w:rFonts w:hint="eastAsia" w:ascii="宋体" w:hAnsi="宋体" w:eastAsia="方正仿宋简体" w:cs="方正仿宋简体"/>
          <w:b w:val="0"/>
          <w:bCs/>
          <w:color w:val="000000"/>
          <w:sz w:val="32"/>
          <w:szCs w:val="32"/>
          <w:lang w:val="en-US" w:eastAsia="zh-CN"/>
        </w:rPr>
        <w:t xml:space="preserve">    </w:t>
      </w:r>
      <w:r>
        <w:rPr>
          <w:rFonts w:hint="eastAsia" w:ascii="宋体" w:hAnsi="宋体" w:eastAsia="方正仿宋简体" w:cs="方正仿宋简体"/>
          <w:b w:val="0"/>
          <w:bCs/>
          <w:color w:val="000000"/>
          <w:sz w:val="32"/>
          <w:szCs w:val="32"/>
          <w:shd w:val="clear" w:color="auto" w:fill="FFFFFF"/>
        </w:rPr>
        <w:t>房地产经纪机构</w:t>
      </w:r>
      <w:r>
        <w:rPr>
          <w:rFonts w:hint="eastAsia" w:ascii="宋体" w:hAnsi="宋体" w:eastAsia="方正仿宋简体" w:cs="方正仿宋简体"/>
          <w:b w:val="0"/>
          <w:bCs/>
          <w:color w:val="000000"/>
          <w:sz w:val="32"/>
          <w:szCs w:val="32"/>
        </w:rPr>
        <w:t>（签章）：</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rPr>
      </w:pP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rPr>
      </w:pP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40" w:firstLineChars="200"/>
        <w:textAlignment w:val="auto"/>
        <w:rPr>
          <w:rFonts w:hint="eastAsia" w:ascii="宋体" w:hAnsi="宋体" w:eastAsia="方正仿宋简体" w:cs="方正仿宋简体"/>
          <w:b w:val="0"/>
          <w:bCs/>
          <w:color w:val="000000"/>
          <w:sz w:val="32"/>
          <w:szCs w:val="32"/>
          <w:shd w:val="clear" w:color="auto" w:fill="FFFFFF"/>
          <w:lang w:val="en-US" w:eastAsia="zh-CN"/>
        </w:rPr>
      </w:pPr>
      <w:r>
        <w:rPr>
          <w:rFonts w:hint="eastAsia" w:ascii="宋体" w:hAnsi="宋体" w:eastAsia="方正仿宋简体" w:cs="方正仿宋简体"/>
          <w:b w:val="0"/>
          <w:bCs/>
          <w:color w:val="000000"/>
          <w:sz w:val="32"/>
          <w:szCs w:val="32"/>
          <w:shd w:val="clear" w:color="auto" w:fill="FFFFFF"/>
        </w:rPr>
        <w:t>委托人</w:t>
      </w:r>
      <w:r>
        <w:rPr>
          <w:rFonts w:hint="eastAsia" w:ascii="宋体" w:hAnsi="宋体" w:eastAsia="方正仿宋简体" w:cs="方正仿宋简体"/>
          <w:b w:val="0"/>
          <w:bCs/>
          <w:color w:val="000000"/>
          <w:sz w:val="32"/>
          <w:szCs w:val="32"/>
          <w:shd w:val="clear" w:color="auto" w:fill="FFFFFF"/>
          <w:lang w:val="en-US" w:eastAsia="zh-CN"/>
        </w:rPr>
        <w:t xml:space="preserve">                </w:t>
      </w:r>
      <w:r>
        <w:rPr>
          <w:rFonts w:hint="eastAsia" w:ascii="宋体" w:hAnsi="宋体" w:eastAsia="方正仿宋简体" w:cs="方正仿宋简体"/>
          <w:b w:val="0"/>
          <w:bCs/>
          <w:color w:val="000000"/>
          <w:sz w:val="32"/>
          <w:szCs w:val="32"/>
          <w:shd w:val="clear" w:color="auto" w:fill="FFFFFF"/>
        </w:rPr>
        <w:t>房地产经纪人/协理（签名）：</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b w:val="0"/>
          <w:bCs/>
          <w:color w:val="000000"/>
          <w:sz w:val="32"/>
          <w:szCs w:val="32"/>
          <w:shd w:val="clear" w:color="auto" w:fill="FFFFFF"/>
        </w:rPr>
      </w:pPr>
      <w:r>
        <w:rPr>
          <w:rFonts w:hint="eastAsia" w:ascii="宋体" w:hAnsi="宋体" w:eastAsia="方正仿宋简体" w:cs="方正仿宋简体"/>
          <w:b w:val="0"/>
          <w:bCs/>
          <w:color w:val="000000"/>
          <w:sz w:val="32"/>
          <w:szCs w:val="32"/>
        </w:rPr>
        <w:t xml:space="preserve">代理人（签章）：    </w:t>
      </w:r>
      <w:r>
        <w:rPr>
          <w:rFonts w:hint="eastAsia" w:ascii="宋体" w:hAnsi="宋体" w:eastAsia="方正仿宋简体" w:cs="方正仿宋简体"/>
          <w:b w:val="0"/>
          <w:bCs/>
          <w:color w:val="000000"/>
          <w:sz w:val="32"/>
          <w:szCs w:val="32"/>
          <w:lang w:val="en-US" w:eastAsia="zh-CN"/>
        </w:rPr>
        <w:t xml:space="preserve">         </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b w:val="0"/>
          <w:bCs/>
          <w:color w:val="000000"/>
          <w:sz w:val="32"/>
          <w:szCs w:val="32"/>
          <w:u w:val="none"/>
          <w:shd w:val="clear" w:color="auto" w:fill="FFFFFF"/>
        </w:rPr>
        <w:t xml:space="preserve"> </w:t>
      </w:r>
      <w:r>
        <w:rPr>
          <w:rFonts w:hint="eastAsia" w:ascii="宋体" w:hAnsi="宋体" w:eastAsia="方正仿宋简体" w:cs="方正仿宋简体"/>
          <w:b w:val="0"/>
          <w:bCs/>
          <w:color w:val="000000"/>
          <w:sz w:val="32"/>
          <w:szCs w:val="32"/>
          <w:u w:val="none"/>
          <w:shd w:val="clear" w:color="auto" w:fill="FFFFFF"/>
          <w:lang w:eastAsia="zh-CN"/>
        </w:rPr>
        <w:t>、</w:t>
      </w:r>
      <w:r>
        <w:rPr>
          <w:rFonts w:hint="eastAsia" w:ascii="宋体" w:hAnsi="宋体" w:eastAsia="方正仿宋简体" w:cs="方正仿宋简体"/>
          <w:b w:val="0"/>
          <w:bCs/>
          <w:color w:val="000000"/>
          <w:sz w:val="32"/>
          <w:szCs w:val="32"/>
          <w:u w:val="none"/>
          <w:shd w:val="clear" w:color="auto" w:fill="FFFFFF"/>
        </w:rPr>
        <w:t xml:space="preserve"> </w:t>
      </w:r>
      <w:r>
        <w:rPr>
          <w:rFonts w:hint="eastAsia" w:ascii="方正楷体简体" w:hAnsi="方正楷体简体" w:eastAsia="方正楷体简体" w:cs="方正楷体简体"/>
          <w:color w:val="000000"/>
          <w:kern w:val="2"/>
          <w:sz w:val="32"/>
          <w:szCs w:val="32"/>
          <w:u w:val="single"/>
          <w:lang w:val="en-US" w:eastAsia="zh-CN" w:bidi="ar-SA"/>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480" w:firstLineChars="1400"/>
        <w:textAlignment w:val="auto"/>
        <w:rPr>
          <w:rFonts w:hint="eastAsia" w:ascii="宋体" w:hAnsi="宋体" w:eastAsia="方正仿宋简体" w:cs="方正仿宋简体"/>
          <w:b w:val="0"/>
          <w:bCs/>
          <w:color w:val="000000"/>
          <w:sz w:val="32"/>
          <w:szCs w:val="32"/>
          <w:shd w:val="clear" w:color="auto" w:fill="FFFFFF"/>
        </w:rPr>
      </w:pPr>
      <w:r>
        <w:rPr>
          <w:rFonts w:hint="eastAsia" w:ascii="宋体" w:hAnsi="宋体" w:eastAsia="方正仿宋简体" w:cs="方正仿宋简体"/>
          <w:b w:val="0"/>
          <w:bCs/>
          <w:color w:val="00000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450" w:lineRule="exact"/>
        <w:ind w:firstLine="4160" w:firstLineChars="1300"/>
        <w:textAlignment w:val="auto"/>
        <w:rPr>
          <w:rFonts w:hint="eastAsia" w:ascii="宋体" w:hAnsi="宋体" w:eastAsia="方正仿宋简体" w:cs="宋体"/>
          <w:color w:val="auto"/>
          <w:sz w:val="32"/>
          <w:szCs w:val="32"/>
          <w:u w:val="single"/>
          <w:shd w:val="clear" w:color="auto" w:fill="FFFFFF"/>
          <w:lang w:val="en-US" w:eastAsia="zh-CN"/>
        </w:rPr>
      </w:pPr>
      <w:r>
        <w:rPr>
          <w:rFonts w:hint="eastAsia" w:ascii="宋体" w:hAnsi="宋体" w:eastAsia="方正仿宋简体" w:cs="宋体"/>
          <w:color w:val="auto"/>
          <w:sz w:val="32"/>
          <w:szCs w:val="32"/>
          <w:shd w:val="clear" w:color="auto" w:fill="FFFFFF"/>
          <w:lang w:eastAsia="zh-CN"/>
        </w:rPr>
        <w:t>房地产从业人员签名：</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宋体"/>
          <w:color w:val="auto"/>
          <w:sz w:val="32"/>
          <w:szCs w:val="32"/>
          <w:u w:val="singl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450" w:lineRule="exact"/>
        <w:ind w:firstLine="4160" w:firstLineChars="1300"/>
        <w:textAlignment w:val="auto"/>
        <w:rPr>
          <w:rFonts w:hint="eastAsia" w:ascii="方正楷体简体" w:hAnsi="方正楷体简体" w:eastAsia="方正楷体简体" w:cs="方正楷体简体"/>
          <w:color w:val="000000"/>
          <w:kern w:val="2"/>
          <w:sz w:val="32"/>
          <w:szCs w:val="32"/>
          <w:u w:val="single"/>
          <w:lang w:val="en-US" w:eastAsia="zh-CN" w:bidi="ar-SA"/>
        </w:rPr>
      </w:pPr>
      <w:r>
        <w:rPr>
          <w:rFonts w:hint="eastAsia" w:ascii="宋体" w:hAnsi="宋体" w:eastAsia="方正仿宋简体" w:cs="宋体"/>
          <w:color w:val="auto"/>
          <w:sz w:val="32"/>
          <w:szCs w:val="32"/>
          <w:shd w:val="clear" w:color="auto" w:fill="FFFFFF"/>
          <w:lang w:eastAsia="zh-CN"/>
        </w:rPr>
        <w:t>从业人员</w:t>
      </w:r>
      <w:r>
        <w:rPr>
          <w:rFonts w:hint="eastAsia" w:ascii="宋体" w:hAnsi="宋体" w:eastAsia="方正仿宋简体" w:cs="宋体"/>
          <w:color w:val="auto"/>
          <w:sz w:val="32"/>
          <w:szCs w:val="32"/>
          <w:shd w:val="clear" w:color="auto" w:fill="FFFFFF"/>
        </w:rPr>
        <w:t>信息卡号：</w:t>
      </w:r>
      <w:r>
        <w:rPr>
          <w:rFonts w:hint="eastAsia" w:ascii="方正楷体简体" w:hAnsi="方正楷体简体" w:eastAsia="方正楷体简体" w:cs="方正楷体简体"/>
          <w:color w:val="000000"/>
          <w:kern w:val="2"/>
          <w:sz w:val="32"/>
          <w:szCs w:val="32"/>
          <w:u w:val="single"/>
          <w:lang w:val="en-US" w:eastAsia="zh-CN" w:bidi="ar-SA"/>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080" w:firstLineChars="1900"/>
        <w:textAlignment w:val="auto"/>
        <w:rPr>
          <w:rFonts w:hint="eastAsia" w:ascii="宋体" w:hAnsi="宋体" w:eastAsia="方正仿宋简体" w:cs="宋体"/>
          <w:color w:val="auto"/>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160" w:firstLineChars="13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签订地点：</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宋体"/>
          <w:color w:val="auto"/>
          <w:sz w:val="32"/>
          <w:szCs w:val="32"/>
          <w:u w:val="single"/>
          <w:shd w:val="clear" w:color="auto" w:fill="FFFFFF"/>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160" w:firstLineChars="1300"/>
        <w:textAlignment w:val="auto"/>
        <w:rPr>
          <w:rFonts w:hint="eastAsia" w:ascii="宋体" w:hAnsi="宋体" w:eastAsia="方正仿宋简体" w:cs="宋体"/>
          <w:color w:val="auto"/>
          <w:sz w:val="32"/>
          <w:szCs w:val="32"/>
          <w:shd w:val="clear" w:color="auto" w:fill="FFFFFF"/>
        </w:rPr>
      </w:pPr>
      <w:r>
        <w:rPr>
          <w:rFonts w:hint="eastAsia" w:ascii="宋体" w:hAnsi="宋体" w:eastAsia="方正仿宋简体" w:cs="宋体"/>
          <w:color w:val="auto"/>
          <w:sz w:val="32"/>
          <w:szCs w:val="32"/>
        </w:rPr>
        <w:t>签订日期：</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宋体"/>
          <w:color w:val="auto"/>
          <w:sz w:val="32"/>
          <w:szCs w:val="32"/>
        </w:rPr>
        <w:t>年</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宋体"/>
          <w:color w:val="auto"/>
          <w:sz w:val="32"/>
          <w:szCs w:val="32"/>
        </w:rPr>
        <w:t>月</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宋体"/>
          <w:color w:val="auto"/>
          <w:sz w:val="32"/>
          <w:szCs w:val="32"/>
        </w:rPr>
        <w:t>日</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480" w:firstLineChars="1400"/>
        <w:textAlignment w:val="auto"/>
        <w:rPr>
          <w:rFonts w:hint="eastAsia" w:ascii="宋体" w:hAnsi="宋体" w:eastAsia="方正仿宋简体" w:cs="方正仿宋简体"/>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080" w:firstLineChars="1900"/>
        <w:textAlignment w:val="auto"/>
        <w:rPr>
          <w:rFonts w:hint="eastAsia" w:ascii="宋体" w:hAnsi="宋体" w:eastAsia="方正仿宋简体" w:cs="方正仿宋简体"/>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080" w:firstLineChars="1900"/>
        <w:textAlignment w:val="auto"/>
        <w:rPr>
          <w:rFonts w:hint="eastAsia" w:ascii="宋体" w:hAnsi="宋体" w:eastAsia="方正仿宋简体" w:cs="方正仿宋简体"/>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宋体" w:hAnsi="宋体" w:eastAsia="方正仿宋简体" w:cs="方正仿宋简体"/>
          <w:b/>
          <w:color w:val="000000"/>
          <w:sz w:val="32"/>
          <w:szCs w:val="32"/>
          <w:lang w:eastAsia="zh-CN"/>
        </w:rPr>
      </w:pPr>
    </w:p>
    <w:p>
      <w:pPr>
        <w:pStyle w:val="2"/>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r>
        <w:rPr>
          <w:rFonts w:hint="eastAsia" w:ascii="宋体" w:hAnsi="宋体" w:eastAsia="方正仿宋简体" w:cs="方正仿宋简体"/>
          <w:b/>
          <w:color w:val="000000"/>
          <w:sz w:val="32"/>
          <w:szCs w:val="32"/>
          <w:lang w:eastAsia="zh-CN"/>
        </w:rPr>
        <w:t>委托人（或代理人）身份证明复印件</w:t>
      </w:r>
    </w:p>
    <w:p>
      <w:pPr>
        <w:pStyle w:val="7"/>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sz w:val="32"/>
          <w:szCs w:val="32"/>
          <w:lang w:val="en-US" w:eastAsia="zh-CN"/>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keepNext w:val="0"/>
        <w:keepLines w:val="0"/>
        <w:pageBreakBefore w:val="0"/>
        <w:kinsoku/>
        <w:wordWrap/>
        <w:overflowPunct/>
        <w:topLinePunct w:val="0"/>
        <w:autoSpaceDE/>
        <w:autoSpaceDN/>
        <w:bidi w:val="0"/>
        <w:adjustRightInd/>
        <w:snapToGrid/>
        <w:spacing w:line="450" w:lineRule="exact"/>
        <w:jc w:val="left"/>
        <w:textAlignment w:val="auto"/>
        <w:rPr>
          <w:rFonts w:hint="eastAsia" w:ascii="宋体" w:hAnsi="宋体" w:eastAsia="宋体" w:cs="宋体"/>
          <w:color w:val="000000"/>
          <w:sz w:val="28"/>
          <w:szCs w:val="28"/>
        </w:rPr>
      </w:pPr>
    </w:p>
    <w:sectPr>
      <w:footerReference r:id="rId5" w:type="first"/>
      <w:footerReference r:id="rId4" w:type="default"/>
      <w:pgSz w:w="11907" w:h="16840"/>
      <w:pgMar w:top="2098" w:right="1474" w:bottom="1984" w:left="1587" w:header="720" w:footer="1474"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002020204"/>
    <w:charset w:val="00"/>
    <w:family w:val="roman"/>
    <w:pitch w:val="default"/>
    <w:sig w:usb0="00000000" w:usb1="00000000" w:usb2="00000000" w:usb3="00000000" w:csb0="003E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20"/>
      <w:rPr>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YxOTM4Mzk4N2MyZWI4ZjFhY2M5NDA0N2E4MTAifQ=="/>
  </w:docVars>
  <w:rsids>
    <w:rsidRoot w:val="00187793"/>
    <w:rsid w:val="0000144A"/>
    <w:rsid w:val="00007BFA"/>
    <w:rsid w:val="000269CC"/>
    <w:rsid w:val="000322DB"/>
    <w:rsid w:val="00040760"/>
    <w:rsid w:val="00046006"/>
    <w:rsid w:val="00046220"/>
    <w:rsid w:val="00053D30"/>
    <w:rsid w:val="0007227D"/>
    <w:rsid w:val="00077FA5"/>
    <w:rsid w:val="00094202"/>
    <w:rsid w:val="00097078"/>
    <w:rsid w:val="000A69EB"/>
    <w:rsid w:val="000B4EAA"/>
    <w:rsid w:val="000C17F9"/>
    <w:rsid w:val="000C69BC"/>
    <w:rsid w:val="000D3F57"/>
    <w:rsid w:val="000D7FBB"/>
    <w:rsid w:val="000E2700"/>
    <w:rsid w:val="00104D1A"/>
    <w:rsid w:val="001054C2"/>
    <w:rsid w:val="00117594"/>
    <w:rsid w:val="001353E2"/>
    <w:rsid w:val="0014723D"/>
    <w:rsid w:val="001558F1"/>
    <w:rsid w:val="00157D4C"/>
    <w:rsid w:val="00170AED"/>
    <w:rsid w:val="00175C4E"/>
    <w:rsid w:val="00184C66"/>
    <w:rsid w:val="00187793"/>
    <w:rsid w:val="001944B6"/>
    <w:rsid w:val="001D3BC9"/>
    <w:rsid w:val="001E3C61"/>
    <w:rsid w:val="001E7FC6"/>
    <w:rsid w:val="001F1A91"/>
    <w:rsid w:val="001F4978"/>
    <w:rsid w:val="001F4D15"/>
    <w:rsid w:val="002464E0"/>
    <w:rsid w:val="002550A8"/>
    <w:rsid w:val="002579B4"/>
    <w:rsid w:val="00257E10"/>
    <w:rsid w:val="0026078F"/>
    <w:rsid w:val="00276646"/>
    <w:rsid w:val="00283B09"/>
    <w:rsid w:val="002841DD"/>
    <w:rsid w:val="00287BA0"/>
    <w:rsid w:val="002904A6"/>
    <w:rsid w:val="002A7053"/>
    <w:rsid w:val="002B1647"/>
    <w:rsid w:val="002B4652"/>
    <w:rsid w:val="002B5B97"/>
    <w:rsid w:val="002C0589"/>
    <w:rsid w:val="002C30BA"/>
    <w:rsid w:val="002C45A2"/>
    <w:rsid w:val="002C49E1"/>
    <w:rsid w:val="002C71C9"/>
    <w:rsid w:val="002D6247"/>
    <w:rsid w:val="002E5439"/>
    <w:rsid w:val="002E7D3C"/>
    <w:rsid w:val="002F07DD"/>
    <w:rsid w:val="0030002F"/>
    <w:rsid w:val="0030471C"/>
    <w:rsid w:val="00306205"/>
    <w:rsid w:val="00311280"/>
    <w:rsid w:val="003112F7"/>
    <w:rsid w:val="003116CF"/>
    <w:rsid w:val="003118D1"/>
    <w:rsid w:val="00316AA4"/>
    <w:rsid w:val="00322FE9"/>
    <w:rsid w:val="00326DEF"/>
    <w:rsid w:val="00331B31"/>
    <w:rsid w:val="0035080D"/>
    <w:rsid w:val="00353F17"/>
    <w:rsid w:val="003807D0"/>
    <w:rsid w:val="003862BA"/>
    <w:rsid w:val="00386651"/>
    <w:rsid w:val="00387175"/>
    <w:rsid w:val="00390BF8"/>
    <w:rsid w:val="00396042"/>
    <w:rsid w:val="003974E6"/>
    <w:rsid w:val="003A48FB"/>
    <w:rsid w:val="003B0468"/>
    <w:rsid w:val="003B62E3"/>
    <w:rsid w:val="003B68CA"/>
    <w:rsid w:val="003B6C0E"/>
    <w:rsid w:val="003B7076"/>
    <w:rsid w:val="003B7AAE"/>
    <w:rsid w:val="003C135E"/>
    <w:rsid w:val="003C42DE"/>
    <w:rsid w:val="003D0BB3"/>
    <w:rsid w:val="003D3EDA"/>
    <w:rsid w:val="003D52BE"/>
    <w:rsid w:val="003F0AA2"/>
    <w:rsid w:val="003F5E68"/>
    <w:rsid w:val="004204E8"/>
    <w:rsid w:val="00425615"/>
    <w:rsid w:val="00433946"/>
    <w:rsid w:val="004448EF"/>
    <w:rsid w:val="00447D7C"/>
    <w:rsid w:val="004516B9"/>
    <w:rsid w:val="004520AF"/>
    <w:rsid w:val="0046204B"/>
    <w:rsid w:val="004636A5"/>
    <w:rsid w:val="00481870"/>
    <w:rsid w:val="00486803"/>
    <w:rsid w:val="004A180C"/>
    <w:rsid w:val="004A20BB"/>
    <w:rsid w:val="004A7584"/>
    <w:rsid w:val="004B4D7E"/>
    <w:rsid w:val="004D7BB1"/>
    <w:rsid w:val="004E3946"/>
    <w:rsid w:val="004F2181"/>
    <w:rsid w:val="0050478B"/>
    <w:rsid w:val="005103DF"/>
    <w:rsid w:val="00514226"/>
    <w:rsid w:val="0051519F"/>
    <w:rsid w:val="00516E1E"/>
    <w:rsid w:val="00541F49"/>
    <w:rsid w:val="00577758"/>
    <w:rsid w:val="00580B86"/>
    <w:rsid w:val="00591292"/>
    <w:rsid w:val="005A05EF"/>
    <w:rsid w:val="005B2525"/>
    <w:rsid w:val="005C64C5"/>
    <w:rsid w:val="005F4255"/>
    <w:rsid w:val="005F4FFD"/>
    <w:rsid w:val="00611D60"/>
    <w:rsid w:val="00623C78"/>
    <w:rsid w:val="00633A09"/>
    <w:rsid w:val="0064305D"/>
    <w:rsid w:val="00665D52"/>
    <w:rsid w:val="006846EB"/>
    <w:rsid w:val="0068479F"/>
    <w:rsid w:val="00686CD9"/>
    <w:rsid w:val="00690667"/>
    <w:rsid w:val="00690C9A"/>
    <w:rsid w:val="00695707"/>
    <w:rsid w:val="0069796B"/>
    <w:rsid w:val="006A250D"/>
    <w:rsid w:val="006A53FE"/>
    <w:rsid w:val="006A7B3B"/>
    <w:rsid w:val="006B114F"/>
    <w:rsid w:val="006B584D"/>
    <w:rsid w:val="006C61A1"/>
    <w:rsid w:val="006E6C1E"/>
    <w:rsid w:val="006F3560"/>
    <w:rsid w:val="006F5F82"/>
    <w:rsid w:val="007179F1"/>
    <w:rsid w:val="0074209A"/>
    <w:rsid w:val="0074719E"/>
    <w:rsid w:val="007621B8"/>
    <w:rsid w:val="007678A8"/>
    <w:rsid w:val="007760B1"/>
    <w:rsid w:val="00791C71"/>
    <w:rsid w:val="00794485"/>
    <w:rsid w:val="007A172E"/>
    <w:rsid w:val="007B3D0F"/>
    <w:rsid w:val="007B42BB"/>
    <w:rsid w:val="007D08EF"/>
    <w:rsid w:val="007E61EB"/>
    <w:rsid w:val="007F2D16"/>
    <w:rsid w:val="007F63A7"/>
    <w:rsid w:val="00800E78"/>
    <w:rsid w:val="00805D7E"/>
    <w:rsid w:val="00831157"/>
    <w:rsid w:val="008331D2"/>
    <w:rsid w:val="0083468F"/>
    <w:rsid w:val="00861E39"/>
    <w:rsid w:val="00867340"/>
    <w:rsid w:val="00870192"/>
    <w:rsid w:val="008909F9"/>
    <w:rsid w:val="008A3BE4"/>
    <w:rsid w:val="008E735C"/>
    <w:rsid w:val="008F1059"/>
    <w:rsid w:val="008F307D"/>
    <w:rsid w:val="00903C88"/>
    <w:rsid w:val="00907BA9"/>
    <w:rsid w:val="00930E3C"/>
    <w:rsid w:val="00975064"/>
    <w:rsid w:val="009824EE"/>
    <w:rsid w:val="009B3DE8"/>
    <w:rsid w:val="009B50B3"/>
    <w:rsid w:val="009E0CAC"/>
    <w:rsid w:val="009F527C"/>
    <w:rsid w:val="00A04307"/>
    <w:rsid w:val="00A0605D"/>
    <w:rsid w:val="00A12897"/>
    <w:rsid w:val="00A200B4"/>
    <w:rsid w:val="00A23ADD"/>
    <w:rsid w:val="00A42244"/>
    <w:rsid w:val="00A4340F"/>
    <w:rsid w:val="00A45709"/>
    <w:rsid w:val="00A50747"/>
    <w:rsid w:val="00A508BF"/>
    <w:rsid w:val="00A51075"/>
    <w:rsid w:val="00A60078"/>
    <w:rsid w:val="00A61888"/>
    <w:rsid w:val="00A6512F"/>
    <w:rsid w:val="00A8100D"/>
    <w:rsid w:val="00A81C69"/>
    <w:rsid w:val="00A837CB"/>
    <w:rsid w:val="00AA1240"/>
    <w:rsid w:val="00AA2A8F"/>
    <w:rsid w:val="00AA3AAA"/>
    <w:rsid w:val="00AD2C45"/>
    <w:rsid w:val="00AF434C"/>
    <w:rsid w:val="00AF7769"/>
    <w:rsid w:val="00B06EAC"/>
    <w:rsid w:val="00B31868"/>
    <w:rsid w:val="00B35B9C"/>
    <w:rsid w:val="00B439AA"/>
    <w:rsid w:val="00B468C2"/>
    <w:rsid w:val="00B46A35"/>
    <w:rsid w:val="00B4703C"/>
    <w:rsid w:val="00B6182D"/>
    <w:rsid w:val="00B63DB8"/>
    <w:rsid w:val="00B73408"/>
    <w:rsid w:val="00B860FB"/>
    <w:rsid w:val="00B937A1"/>
    <w:rsid w:val="00BB1D01"/>
    <w:rsid w:val="00BD4A2E"/>
    <w:rsid w:val="00BE5562"/>
    <w:rsid w:val="00BE6E7F"/>
    <w:rsid w:val="00BE6FB3"/>
    <w:rsid w:val="00BF6D1B"/>
    <w:rsid w:val="00C0689B"/>
    <w:rsid w:val="00C072AB"/>
    <w:rsid w:val="00C105B2"/>
    <w:rsid w:val="00C1597B"/>
    <w:rsid w:val="00C2295C"/>
    <w:rsid w:val="00C27DE3"/>
    <w:rsid w:val="00C3712B"/>
    <w:rsid w:val="00C57F9F"/>
    <w:rsid w:val="00C617DA"/>
    <w:rsid w:val="00C63ABA"/>
    <w:rsid w:val="00C73F23"/>
    <w:rsid w:val="00C7500D"/>
    <w:rsid w:val="00C80058"/>
    <w:rsid w:val="00C85612"/>
    <w:rsid w:val="00C94BB7"/>
    <w:rsid w:val="00CB739A"/>
    <w:rsid w:val="00CC083E"/>
    <w:rsid w:val="00CD32AF"/>
    <w:rsid w:val="00CF10B8"/>
    <w:rsid w:val="00CF1E1F"/>
    <w:rsid w:val="00CF2141"/>
    <w:rsid w:val="00D07918"/>
    <w:rsid w:val="00D32063"/>
    <w:rsid w:val="00D378BB"/>
    <w:rsid w:val="00D41AC6"/>
    <w:rsid w:val="00D41FCC"/>
    <w:rsid w:val="00D566D5"/>
    <w:rsid w:val="00D668EA"/>
    <w:rsid w:val="00D718C8"/>
    <w:rsid w:val="00D864A0"/>
    <w:rsid w:val="00D87C5E"/>
    <w:rsid w:val="00D96743"/>
    <w:rsid w:val="00D9694D"/>
    <w:rsid w:val="00DC2E39"/>
    <w:rsid w:val="00DC493A"/>
    <w:rsid w:val="00DE1B8E"/>
    <w:rsid w:val="00DF2407"/>
    <w:rsid w:val="00E1408E"/>
    <w:rsid w:val="00E145BC"/>
    <w:rsid w:val="00E3563E"/>
    <w:rsid w:val="00E416FC"/>
    <w:rsid w:val="00E42A97"/>
    <w:rsid w:val="00E43543"/>
    <w:rsid w:val="00E51CB2"/>
    <w:rsid w:val="00E562A9"/>
    <w:rsid w:val="00E801E8"/>
    <w:rsid w:val="00E90CCD"/>
    <w:rsid w:val="00E94DCD"/>
    <w:rsid w:val="00EC1207"/>
    <w:rsid w:val="00ED76D4"/>
    <w:rsid w:val="00EF141C"/>
    <w:rsid w:val="00F03D3A"/>
    <w:rsid w:val="00F04565"/>
    <w:rsid w:val="00F05057"/>
    <w:rsid w:val="00F271F1"/>
    <w:rsid w:val="00F345D5"/>
    <w:rsid w:val="00F41276"/>
    <w:rsid w:val="00F46549"/>
    <w:rsid w:val="00F47D75"/>
    <w:rsid w:val="00F5067D"/>
    <w:rsid w:val="00F54663"/>
    <w:rsid w:val="00F55C31"/>
    <w:rsid w:val="00F64CDC"/>
    <w:rsid w:val="00F70D67"/>
    <w:rsid w:val="00F75E8D"/>
    <w:rsid w:val="00FB1858"/>
    <w:rsid w:val="00FB5046"/>
    <w:rsid w:val="00FC6CC1"/>
    <w:rsid w:val="00FC7673"/>
    <w:rsid w:val="00FF03A2"/>
    <w:rsid w:val="01285D33"/>
    <w:rsid w:val="017E362B"/>
    <w:rsid w:val="018B62C5"/>
    <w:rsid w:val="02D77FA9"/>
    <w:rsid w:val="02EE1C15"/>
    <w:rsid w:val="033C7C34"/>
    <w:rsid w:val="034718F2"/>
    <w:rsid w:val="034B1031"/>
    <w:rsid w:val="035F258A"/>
    <w:rsid w:val="039528FF"/>
    <w:rsid w:val="03C32932"/>
    <w:rsid w:val="04BD1688"/>
    <w:rsid w:val="053B3869"/>
    <w:rsid w:val="054B5371"/>
    <w:rsid w:val="056D6FE8"/>
    <w:rsid w:val="058E7BAB"/>
    <w:rsid w:val="05C371B6"/>
    <w:rsid w:val="05F70C13"/>
    <w:rsid w:val="061B7A99"/>
    <w:rsid w:val="061C6508"/>
    <w:rsid w:val="06720721"/>
    <w:rsid w:val="06764738"/>
    <w:rsid w:val="06A16898"/>
    <w:rsid w:val="0740391E"/>
    <w:rsid w:val="080D4566"/>
    <w:rsid w:val="086B6872"/>
    <w:rsid w:val="086D70A3"/>
    <w:rsid w:val="08A243AF"/>
    <w:rsid w:val="08CA738C"/>
    <w:rsid w:val="08CE0728"/>
    <w:rsid w:val="09007A52"/>
    <w:rsid w:val="09027E79"/>
    <w:rsid w:val="093C224C"/>
    <w:rsid w:val="097C01EF"/>
    <w:rsid w:val="09C87887"/>
    <w:rsid w:val="09D77245"/>
    <w:rsid w:val="09E36DA2"/>
    <w:rsid w:val="0A15088B"/>
    <w:rsid w:val="0A1E15CC"/>
    <w:rsid w:val="0A354A3C"/>
    <w:rsid w:val="0A97640C"/>
    <w:rsid w:val="0ABE3EF4"/>
    <w:rsid w:val="0B072D78"/>
    <w:rsid w:val="0B4D6553"/>
    <w:rsid w:val="0B5B2FBD"/>
    <w:rsid w:val="0B6B2AF3"/>
    <w:rsid w:val="0B750975"/>
    <w:rsid w:val="0B915E44"/>
    <w:rsid w:val="0B9F4EA0"/>
    <w:rsid w:val="0BFF33E1"/>
    <w:rsid w:val="0C517FC7"/>
    <w:rsid w:val="0C9F0DA0"/>
    <w:rsid w:val="0CB11422"/>
    <w:rsid w:val="0CC335D1"/>
    <w:rsid w:val="0CE1008F"/>
    <w:rsid w:val="0D073031"/>
    <w:rsid w:val="0D1A0B6F"/>
    <w:rsid w:val="0D5176F1"/>
    <w:rsid w:val="0D5B3A26"/>
    <w:rsid w:val="0D904F90"/>
    <w:rsid w:val="0E2765B7"/>
    <w:rsid w:val="0E445265"/>
    <w:rsid w:val="0E502415"/>
    <w:rsid w:val="0E563519"/>
    <w:rsid w:val="0E8E464F"/>
    <w:rsid w:val="0EC76F64"/>
    <w:rsid w:val="0EF32D02"/>
    <w:rsid w:val="0EFF2576"/>
    <w:rsid w:val="0F2C6214"/>
    <w:rsid w:val="0F4A1186"/>
    <w:rsid w:val="0F803186"/>
    <w:rsid w:val="0F9C20FF"/>
    <w:rsid w:val="0FE35487"/>
    <w:rsid w:val="0FEE06C4"/>
    <w:rsid w:val="10182AF8"/>
    <w:rsid w:val="10381488"/>
    <w:rsid w:val="10385BAC"/>
    <w:rsid w:val="10524DAB"/>
    <w:rsid w:val="10845DCA"/>
    <w:rsid w:val="10A06C7B"/>
    <w:rsid w:val="114719FE"/>
    <w:rsid w:val="11472C41"/>
    <w:rsid w:val="114B5E54"/>
    <w:rsid w:val="117F0B71"/>
    <w:rsid w:val="11810957"/>
    <w:rsid w:val="11A738F5"/>
    <w:rsid w:val="11AD207D"/>
    <w:rsid w:val="11AE22FC"/>
    <w:rsid w:val="11B8188B"/>
    <w:rsid w:val="11CA6EF3"/>
    <w:rsid w:val="11EF41C9"/>
    <w:rsid w:val="12182737"/>
    <w:rsid w:val="122E5DFF"/>
    <w:rsid w:val="128F287C"/>
    <w:rsid w:val="12904F11"/>
    <w:rsid w:val="12D152F1"/>
    <w:rsid w:val="12DF146C"/>
    <w:rsid w:val="132057ED"/>
    <w:rsid w:val="1339193D"/>
    <w:rsid w:val="13573133"/>
    <w:rsid w:val="13876B83"/>
    <w:rsid w:val="13AF53FA"/>
    <w:rsid w:val="13E57B1D"/>
    <w:rsid w:val="143E5799"/>
    <w:rsid w:val="145207FB"/>
    <w:rsid w:val="155D5E2A"/>
    <w:rsid w:val="15600FB7"/>
    <w:rsid w:val="157F39D7"/>
    <w:rsid w:val="15A85EC8"/>
    <w:rsid w:val="15CE437D"/>
    <w:rsid w:val="160D0FD5"/>
    <w:rsid w:val="163F21B4"/>
    <w:rsid w:val="16422A3F"/>
    <w:rsid w:val="16785BAD"/>
    <w:rsid w:val="16A34ED0"/>
    <w:rsid w:val="16C81F3C"/>
    <w:rsid w:val="171A4730"/>
    <w:rsid w:val="17342109"/>
    <w:rsid w:val="173B1384"/>
    <w:rsid w:val="173C1164"/>
    <w:rsid w:val="1757028A"/>
    <w:rsid w:val="183D6D9C"/>
    <w:rsid w:val="18DB7532"/>
    <w:rsid w:val="196350F9"/>
    <w:rsid w:val="196375A2"/>
    <w:rsid w:val="198D51E5"/>
    <w:rsid w:val="19DB55F2"/>
    <w:rsid w:val="1A5407BC"/>
    <w:rsid w:val="1A722475"/>
    <w:rsid w:val="1A7D6594"/>
    <w:rsid w:val="1A8E78C8"/>
    <w:rsid w:val="1A967AAA"/>
    <w:rsid w:val="1AE369A6"/>
    <w:rsid w:val="1B065804"/>
    <w:rsid w:val="1B372190"/>
    <w:rsid w:val="1B6401AC"/>
    <w:rsid w:val="1B7A4AC3"/>
    <w:rsid w:val="1B7E2728"/>
    <w:rsid w:val="1B9964F3"/>
    <w:rsid w:val="1BE70CFF"/>
    <w:rsid w:val="1C2B06EF"/>
    <w:rsid w:val="1C351877"/>
    <w:rsid w:val="1C365A37"/>
    <w:rsid w:val="1C556158"/>
    <w:rsid w:val="1CE758E7"/>
    <w:rsid w:val="1D6361AC"/>
    <w:rsid w:val="1DE53B51"/>
    <w:rsid w:val="1DFF6F41"/>
    <w:rsid w:val="1E254096"/>
    <w:rsid w:val="1E5310C7"/>
    <w:rsid w:val="1E7F6AE3"/>
    <w:rsid w:val="1EC52ECF"/>
    <w:rsid w:val="1ECE5845"/>
    <w:rsid w:val="1F2D2334"/>
    <w:rsid w:val="1F950CF6"/>
    <w:rsid w:val="1FAF3591"/>
    <w:rsid w:val="20392122"/>
    <w:rsid w:val="205D7E2A"/>
    <w:rsid w:val="20E57BA0"/>
    <w:rsid w:val="20F24E03"/>
    <w:rsid w:val="21183271"/>
    <w:rsid w:val="21192A62"/>
    <w:rsid w:val="2163086B"/>
    <w:rsid w:val="219E564B"/>
    <w:rsid w:val="2250523D"/>
    <w:rsid w:val="22722964"/>
    <w:rsid w:val="22C323F7"/>
    <w:rsid w:val="22D37C46"/>
    <w:rsid w:val="2302411E"/>
    <w:rsid w:val="23135DEA"/>
    <w:rsid w:val="231632C0"/>
    <w:rsid w:val="2337360F"/>
    <w:rsid w:val="233C16B4"/>
    <w:rsid w:val="23406028"/>
    <w:rsid w:val="23561B1C"/>
    <w:rsid w:val="236B76A2"/>
    <w:rsid w:val="23F40E7E"/>
    <w:rsid w:val="24415E66"/>
    <w:rsid w:val="24785A93"/>
    <w:rsid w:val="249F431F"/>
    <w:rsid w:val="24DE1906"/>
    <w:rsid w:val="24FF6269"/>
    <w:rsid w:val="250D41A9"/>
    <w:rsid w:val="25732859"/>
    <w:rsid w:val="25797B19"/>
    <w:rsid w:val="25837EE1"/>
    <w:rsid w:val="25AC6452"/>
    <w:rsid w:val="25EF7B29"/>
    <w:rsid w:val="26095194"/>
    <w:rsid w:val="26193591"/>
    <w:rsid w:val="264026C6"/>
    <w:rsid w:val="265C55DE"/>
    <w:rsid w:val="26697BF0"/>
    <w:rsid w:val="268432E6"/>
    <w:rsid w:val="26CA542B"/>
    <w:rsid w:val="273F45CC"/>
    <w:rsid w:val="27E837A7"/>
    <w:rsid w:val="28BF24A8"/>
    <w:rsid w:val="28CA0E30"/>
    <w:rsid w:val="28CD3FDA"/>
    <w:rsid w:val="28E63C56"/>
    <w:rsid w:val="28E846E8"/>
    <w:rsid w:val="291537F9"/>
    <w:rsid w:val="29233D8C"/>
    <w:rsid w:val="29574C58"/>
    <w:rsid w:val="298435DD"/>
    <w:rsid w:val="298913D4"/>
    <w:rsid w:val="29A766AB"/>
    <w:rsid w:val="29B40D4E"/>
    <w:rsid w:val="2A011BA1"/>
    <w:rsid w:val="2A7C3A5D"/>
    <w:rsid w:val="2AF61758"/>
    <w:rsid w:val="2AFA7A83"/>
    <w:rsid w:val="2B355280"/>
    <w:rsid w:val="2B5D21EC"/>
    <w:rsid w:val="2B7D5957"/>
    <w:rsid w:val="2BB46A81"/>
    <w:rsid w:val="2BFD2672"/>
    <w:rsid w:val="2C024E18"/>
    <w:rsid w:val="2C042413"/>
    <w:rsid w:val="2C312E79"/>
    <w:rsid w:val="2C503BC2"/>
    <w:rsid w:val="2C637219"/>
    <w:rsid w:val="2C9150C4"/>
    <w:rsid w:val="2CA362C9"/>
    <w:rsid w:val="2D045C82"/>
    <w:rsid w:val="2D265A3C"/>
    <w:rsid w:val="2D985107"/>
    <w:rsid w:val="2D9A3314"/>
    <w:rsid w:val="2DA645B3"/>
    <w:rsid w:val="2DBF1328"/>
    <w:rsid w:val="2E00065E"/>
    <w:rsid w:val="2E1F4FB8"/>
    <w:rsid w:val="2EE02FB1"/>
    <w:rsid w:val="2F3E5386"/>
    <w:rsid w:val="2FA8231E"/>
    <w:rsid w:val="2FB51464"/>
    <w:rsid w:val="2FC35993"/>
    <w:rsid w:val="300761B5"/>
    <w:rsid w:val="30210B12"/>
    <w:rsid w:val="30492A4A"/>
    <w:rsid w:val="306C4544"/>
    <w:rsid w:val="307009A3"/>
    <w:rsid w:val="30AC64F0"/>
    <w:rsid w:val="31125433"/>
    <w:rsid w:val="311D0A09"/>
    <w:rsid w:val="31314F72"/>
    <w:rsid w:val="31572511"/>
    <w:rsid w:val="31737867"/>
    <w:rsid w:val="31E37EEC"/>
    <w:rsid w:val="32E31A7B"/>
    <w:rsid w:val="335A3E8D"/>
    <w:rsid w:val="337F3F86"/>
    <w:rsid w:val="339F5566"/>
    <w:rsid w:val="33E85BC7"/>
    <w:rsid w:val="33F9070B"/>
    <w:rsid w:val="341700E3"/>
    <w:rsid w:val="343836D2"/>
    <w:rsid w:val="34490729"/>
    <w:rsid w:val="34786565"/>
    <w:rsid w:val="34AE2D88"/>
    <w:rsid w:val="34D95968"/>
    <w:rsid w:val="35083D5C"/>
    <w:rsid w:val="35A512C3"/>
    <w:rsid w:val="35AF17C0"/>
    <w:rsid w:val="35AF252C"/>
    <w:rsid w:val="35B86478"/>
    <w:rsid w:val="35BA3D3A"/>
    <w:rsid w:val="35D62487"/>
    <w:rsid w:val="35F344A6"/>
    <w:rsid w:val="36101302"/>
    <w:rsid w:val="36163532"/>
    <w:rsid w:val="36596672"/>
    <w:rsid w:val="36C173E5"/>
    <w:rsid w:val="36F76DB6"/>
    <w:rsid w:val="371526C6"/>
    <w:rsid w:val="371E184B"/>
    <w:rsid w:val="374B0E10"/>
    <w:rsid w:val="378C53A7"/>
    <w:rsid w:val="37F35E11"/>
    <w:rsid w:val="38066918"/>
    <w:rsid w:val="38251C7A"/>
    <w:rsid w:val="38585D02"/>
    <w:rsid w:val="387B5EAB"/>
    <w:rsid w:val="38A72BAE"/>
    <w:rsid w:val="39D4535A"/>
    <w:rsid w:val="39DB1026"/>
    <w:rsid w:val="39F8091D"/>
    <w:rsid w:val="3A175200"/>
    <w:rsid w:val="3A6E401E"/>
    <w:rsid w:val="3A866938"/>
    <w:rsid w:val="3ADB4CB9"/>
    <w:rsid w:val="3AF65F38"/>
    <w:rsid w:val="3B301999"/>
    <w:rsid w:val="3B420EB3"/>
    <w:rsid w:val="3BDA0FB0"/>
    <w:rsid w:val="3BF37E20"/>
    <w:rsid w:val="3BFE458C"/>
    <w:rsid w:val="3CCA70E9"/>
    <w:rsid w:val="3D0A6406"/>
    <w:rsid w:val="3D44734E"/>
    <w:rsid w:val="3D5F7BD9"/>
    <w:rsid w:val="3D767703"/>
    <w:rsid w:val="3D7F03CD"/>
    <w:rsid w:val="3E051C94"/>
    <w:rsid w:val="3E687FD5"/>
    <w:rsid w:val="3F6111F7"/>
    <w:rsid w:val="3F6338AE"/>
    <w:rsid w:val="3F745175"/>
    <w:rsid w:val="3F8E7D59"/>
    <w:rsid w:val="3FAF15FB"/>
    <w:rsid w:val="3FCD430D"/>
    <w:rsid w:val="400206B6"/>
    <w:rsid w:val="400905AA"/>
    <w:rsid w:val="412232D8"/>
    <w:rsid w:val="41320FBF"/>
    <w:rsid w:val="4158167C"/>
    <w:rsid w:val="417C5AAA"/>
    <w:rsid w:val="41A04379"/>
    <w:rsid w:val="42156E6D"/>
    <w:rsid w:val="42E24043"/>
    <w:rsid w:val="42F07279"/>
    <w:rsid w:val="42F8792E"/>
    <w:rsid w:val="4302774C"/>
    <w:rsid w:val="43053121"/>
    <w:rsid w:val="430B346F"/>
    <w:rsid w:val="431F686D"/>
    <w:rsid w:val="43361ED2"/>
    <w:rsid w:val="433A72B6"/>
    <w:rsid w:val="439B6FE9"/>
    <w:rsid w:val="439C58B3"/>
    <w:rsid w:val="43DE6D6E"/>
    <w:rsid w:val="43E63715"/>
    <w:rsid w:val="44150A49"/>
    <w:rsid w:val="44312068"/>
    <w:rsid w:val="44373DA9"/>
    <w:rsid w:val="443C3C17"/>
    <w:rsid w:val="44970122"/>
    <w:rsid w:val="449F6C97"/>
    <w:rsid w:val="44C66EE5"/>
    <w:rsid w:val="45202AE4"/>
    <w:rsid w:val="45324FBF"/>
    <w:rsid w:val="45583521"/>
    <w:rsid w:val="45964207"/>
    <w:rsid w:val="45B34479"/>
    <w:rsid w:val="45E44584"/>
    <w:rsid w:val="461138FF"/>
    <w:rsid w:val="466A0365"/>
    <w:rsid w:val="468F29A9"/>
    <w:rsid w:val="469A48A0"/>
    <w:rsid w:val="46CE6677"/>
    <w:rsid w:val="46D044D6"/>
    <w:rsid w:val="4775210B"/>
    <w:rsid w:val="479A50FE"/>
    <w:rsid w:val="47CC59EE"/>
    <w:rsid w:val="48185A16"/>
    <w:rsid w:val="48522C36"/>
    <w:rsid w:val="48722044"/>
    <w:rsid w:val="488B1FA7"/>
    <w:rsid w:val="48C668B6"/>
    <w:rsid w:val="48D37F47"/>
    <w:rsid w:val="48D84FB7"/>
    <w:rsid w:val="48DE0492"/>
    <w:rsid w:val="48E81FE1"/>
    <w:rsid w:val="48E97485"/>
    <w:rsid w:val="48EC3481"/>
    <w:rsid w:val="48F14869"/>
    <w:rsid w:val="48FE3CC5"/>
    <w:rsid w:val="4A2A1E72"/>
    <w:rsid w:val="4A50189D"/>
    <w:rsid w:val="4AA15427"/>
    <w:rsid w:val="4AAC7B36"/>
    <w:rsid w:val="4B0A258C"/>
    <w:rsid w:val="4B7C06B2"/>
    <w:rsid w:val="4BAA185B"/>
    <w:rsid w:val="4BEC090F"/>
    <w:rsid w:val="4C036402"/>
    <w:rsid w:val="4C170A54"/>
    <w:rsid w:val="4C27113E"/>
    <w:rsid w:val="4C3E09D1"/>
    <w:rsid w:val="4C5546A5"/>
    <w:rsid w:val="4CF61086"/>
    <w:rsid w:val="4D0A3570"/>
    <w:rsid w:val="4D421B5C"/>
    <w:rsid w:val="4D4759EB"/>
    <w:rsid w:val="4DE70E84"/>
    <w:rsid w:val="4E4B610A"/>
    <w:rsid w:val="4E4F63A4"/>
    <w:rsid w:val="4E711D64"/>
    <w:rsid w:val="4EAF6ACF"/>
    <w:rsid w:val="4F0D150A"/>
    <w:rsid w:val="4F166205"/>
    <w:rsid w:val="4F532786"/>
    <w:rsid w:val="4FDF5FBC"/>
    <w:rsid w:val="4FEE39D8"/>
    <w:rsid w:val="51071719"/>
    <w:rsid w:val="512D0EB2"/>
    <w:rsid w:val="51887012"/>
    <w:rsid w:val="518B2E68"/>
    <w:rsid w:val="518D6AD1"/>
    <w:rsid w:val="51B920D7"/>
    <w:rsid w:val="52242272"/>
    <w:rsid w:val="5287620E"/>
    <w:rsid w:val="52B728F7"/>
    <w:rsid w:val="53451A26"/>
    <w:rsid w:val="53581CBA"/>
    <w:rsid w:val="53962B75"/>
    <w:rsid w:val="53A43A3E"/>
    <w:rsid w:val="53E31A7C"/>
    <w:rsid w:val="542353A8"/>
    <w:rsid w:val="545424A8"/>
    <w:rsid w:val="548F4170"/>
    <w:rsid w:val="54EB5409"/>
    <w:rsid w:val="553E1CCC"/>
    <w:rsid w:val="55DC75B2"/>
    <w:rsid w:val="56E063CA"/>
    <w:rsid w:val="56FA1630"/>
    <w:rsid w:val="5719350A"/>
    <w:rsid w:val="57206011"/>
    <w:rsid w:val="57456119"/>
    <w:rsid w:val="57DB1AA6"/>
    <w:rsid w:val="58423166"/>
    <w:rsid w:val="587926E4"/>
    <w:rsid w:val="58A60F47"/>
    <w:rsid w:val="58FA10BD"/>
    <w:rsid w:val="599108C0"/>
    <w:rsid w:val="59B461B6"/>
    <w:rsid w:val="59E977F8"/>
    <w:rsid w:val="5A1272F9"/>
    <w:rsid w:val="5A26327A"/>
    <w:rsid w:val="5A576E48"/>
    <w:rsid w:val="5A5D7CDC"/>
    <w:rsid w:val="5ADD40E1"/>
    <w:rsid w:val="5B3C0B32"/>
    <w:rsid w:val="5B400527"/>
    <w:rsid w:val="5B401C5A"/>
    <w:rsid w:val="5BDF35ED"/>
    <w:rsid w:val="5C6757DB"/>
    <w:rsid w:val="5CE2600B"/>
    <w:rsid w:val="5CFB07C7"/>
    <w:rsid w:val="5CFE2D79"/>
    <w:rsid w:val="5D7944C4"/>
    <w:rsid w:val="5D8B568C"/>
    <w:rsid w:val="5D8E0D67"/>
    <w:rsid w:val="5D9D60DC"/>
    <w:rsid w:val="5DAD3989"/>
    <w:rsid w:val="5DCE0E24"/>
    <w:rsid w:val="5DD82B76"/>
    <w:rsid w:val="5E127315"/>
    <w:rsid w:val="5E61035E"/>
    <w:rsid w:val="5E7275AD"/>
    <w:rsid w:val="5EB36B17"/>
    <w:rsid w:val="5EE86080"/>
    <w:rsid w:val="5F2E2BAA"/>
    <w:rsid w:val="5F475A17"/>
    <w:rsid w:val="5F4E0A4B"/>
    <w:rsid w:val="5FB817ED"/>
    <w:rsid w:val="5FCC72DB"/>
    <w:rsid w:val="601A56E9"/>
    <w:rsid w:val="601F28DF"/>
    <w:rsid w:val="602B5954"/>
    <w:rsid w:val="60505EF6"/>
    <w:rsid w:val="6071095D"/>
    <w:rsid w:val="60FE6FDD"/>
    <w:rsid w:val="619230DB"/>
    <w:rsid w:val="61B7013C"/>
    <w:rsid w:val="61F53614"/>
    <w:rsid w:val="61F94B9C"/>
    <w:rsid w:val="623E63A7"/>
    <w:rsid w:val="62501000"/>
    <w:rsid w:val="625D07F8"/>
    <w:rsid w:val="6262364F"/>
    <w:rsid w:val="62924B2C"/>
    <w:rsid w:val="62B14044"/>
    <w:rsid w:val="63593814"/>
    <w:rsid w:val="640C57A0"/>
    <w:rsid w:val="64270759"/>
    <w:rsid w:val="642808A3"/>
    <w:rsid w:val="64292FF1"/>
    <w:rsid w:val="64385099"/>
    <w:rsid w:val="64610019"/>
    <w:rsid w:val="64FE5C71"/>
    <w:rsid w:val="65255B59"/>
    <w:rsid w:val="653047E6"/>
    <w:rsid w:val="654D220F"/>
    <w:rsid w:val="66424615"/>
    <w:rsid w:val="66613443"/>
    <w:rsid w:val="66B957BF"/>
    <w:rsid w:val="67495ADE"/>
    <w:rsid w:val="67904EDC"/>
    <w:rsid w:val="68524E9F"/>
    <w:rsid w:val="693F0477"/>
    <w:rsid w:val="69E50BBC"/>
    <w:rsid w:val="69F902F2"/>
    <w:rsid w:val="6AC65527"/>
    <w:rsid w:val="6ADD2822"/>
    <w:rsid w:val="6B252A70"/>
    <w:rsid w:val="6B5840B5"/>
    <w:rsid w:val="6B8A3984"/>
    <w:rsid w:val="6BE8554A"/>
    <w:rsid w:val="6C071D51"/>
    <w:rsid w:val="6C3C6602"/>
    <w:rsid w:val="6D137D80"/>
    <w:rsid w:val="6D48256F"/>
    <w:rsid w:val="6D7C5D0D"/>
    <w:rsid w:val="6E176697"/>
    <w:rsid w:val="6E6B10E2"/>
    <w:rsid w:val="6E96016B"/>
    <w:rsid w:val="6F196D90"/>
    <w:rsid w:val="6F602345"/>
    <w:rsid w:val="6F9A68FE"/>
    <w:rsid w:val="6F9E3DFB"/>
    <w:rsid w:val="6FB839EA"/>
    <w:rsid w:val="70125E9F"/>
    <w:rsid w:val="706B2E8F"/>
    <w:rsid w:val="70C21777"/>
    <w:rsid w:val="70D3618F"/>
    <w:rsid w:val="70F95BA5"/>
    <w:rsid w:val="70FD06CF"/>
    <w:rsid w:val="71045561"/>
    <w:rsid w:val="716A13F5"/>
    <w:rsid w:val="719B1B6E"/>
    <w:rsid w:val="71E63A98"/>
    <w:rsid w:val="72200C65"/>
    <w:rsid w:val="723F6652"/>
    <w:rsid w:val="725F3CB5"/>
    <w:rsid w:val="7357480E"/>
    <w:rsid w:val="73C472C8"/>
    <w:rsid w:val="73CC09A2"/>
    <w:rsid w:val="73E76732"/>
    <w:rsid w:val="73EE3579"/>
    <w:rsid w:val="74576BEF"/>
    <w:rsid w:val="74620882"/>
    <w:rsid w:val="747E5838"/>
    <w:rsid w:val="74CA21A2"/>
    <w:rsid w:val="74DF04EE"/>
    <w:rsid w:val="7506060C"/>
    <w:rsid w:val="750A294D"/>
    <w:rsid w:val="75A17C9E"/>
    <w:rsid w:val="75FC6AC3"/>
    <w:rsid w:val="763A4016"/>
    <w:rsid w:val="76A16C1B"/>
    <w:rsid w:val="76C17C4D"/>
    <w:rsid w:val="76D02BE1"/>
    <w:rsid w:val="76E032A1"/>
    <w:rsid w:val="772D248F"/>
    <w:rsid w:val="773E2C07"/>
    <w:rsid w:val="77955A1D"/>
    <w:rsid w:val="77A274D4"/>
    <w:rsid w:val="77E91EB4"/>
    <w:rsid w:val="77F037C5"/>
    <w:rsid w:val="77FB08D7"/>
    <w:rsid w:val="78234762"/>
    <w:rsid w:val="7828486A"/>
    <w:rsid w:val="78405864"/>
    <w:rsid w:val="784C6246"/>
    <w:rsid w:val="787929B2"/>
    <w:rsid w:val="78EE6282"/>
    <w:rsid w:val="79215B57"/>
    <w:rsid w:val="79501143"/>
    <w:rsid w:val="79AA5649"/>
    <w:rsid w:val="79BB6AF0"/>
    <w:rsid w:val="7A230AC3"/>
    <w:rsid w:val="7AD324E9"/>
    <w:rsid w:val="7B0A28DC"/>
    <w:rsid w:val="7B115DAF"/>
    <w:rsid w:val="7B5D1E68"/>
    <w:rsid w:val="7B694AFF"/>
    <w:rsid w:val="7B79254F"/>
    <w:rsid w:val="7B844856"/>
    <w:rsid w:val="7BA161E1"/>
    <w:rsid w:val="7BD11A83"/>
    <w:rsid w:val="7C1049F3"/>
    <w:rsid w:val="7C2053DA"/>
    <w:rsid w:val="7C372603"/>
    <w:rsid w:val="7C3A7742"/>
    <w:rsid w:val="7C74366D"/>
    <w:rsid w:val="7CD955F7"/>
    <w:rsid w:val="7D052360"/>
    <w:rsid w:val="7D46058B"/>
    <w:rsid w:val="7DAA0620"/>
    <w:rsid w:val="7DC44CC7"/>
    <w:rsid w:val="7DE507FC"/>
    <w:rsid w:val="7E4A7B19"/>
    <w:rsid w:val="7E7A29FC"/>
    <w:rsid w:val="7E835DA5"/>
    <w:rsid w:val="7E9B0147"/>
    <w:rsid w:val="7E9E7E29"/>
    <w:rsid w:val="7EEE1D1B"/>
    <w:rsid w:val="7F7977EC"/>
    <w:rsid w:val="7F807973"/>
    <w:rsid w:val="7FA1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Document Map"/>
    <w:basedOn w:val="1"/>
    <w:link w:val="25"/>
    <w:qFormat/>
    <w:uiPriority w:val="0"/>
    <w:rPr>
      <w:rFonts w:ascii="宋体"/>
      <w:sz w:val="18"/>
      <w:szCs w:val="18"/>
    </w:rPr>
  </w:style>
  <w:style w:type="paragraph" w:styleId="4">
    <w:name w:val="annotation text"/>
    <w:basedOn w:val="1"/>
    <w:link w:val="23"/>
    <w:qFormat/>
    <w:uiPriority w:val="0"/>
    <w:pPr>
      <w:jc w:val="left"/>
    </w:pPr>
  </w:style>
  <w:style w:type="paragraph" w:styleId="5">
    <w:name w:val="Body Text"/>
    <w:basedOn w:val="1"/>
    <w:qFormat/>
    <w:uiPriority w:val="0"/>
    <w:rPr>
      <w:sz w:val="28"/>
    </w:rPr>
  </w:style>
  <w:style w:type="paragraph" w:styleId="6">
    <w:name w:val="Body Text Indent"/>
    <w:basedOn w:val="1"/>
    <w:link w:val="20"/>
    <w:qFormat/>
    <w:uiPriority w:val="0"/>
    <w:pPr>
      <w:ind w:firstLine="560" w:firstLineChars="200"/>
    </w:pPr>
    <w:rPr>
      <w:sz w:val="28"/>
    </w:r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4"/>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character" w:customStyle="1" w:styleId="17">
    <w:name w:val="页眉 Char"/>
    <w:basedOn w:val="15"/>
    <w:link w:val="10"/>
    <w:qFormat/>
    <w:uiPriority w:val="0"/>
    <w:rPr>
      <w:kern w:val="2"/>
      <w:sz w:val="18"/>
      <w:szCs w:val="18"/>
    </w:rPr>
  </w:style>
  <w:style w:type="character" w:customStyle="1" w:styleId="18">
    <w:name w:val="页脚 Char"/>
    <w:basedOn w:val="15"/>
    <w:link w:val="9"/>
    <w:qFormat/>
    <w:uiPriority w:val="99"/>
    <w:rPr>
      <w:kern w:val="2"/>
      <w:sz w:val="18"/>
      <w:szCs w:val="18"/>
    </w:rPr>
  </w:style>
  <w:style w:type="character" w:customStyle="1" w:styleId="19">
    <w:name w:val="批注框文本 Char"/>
    <w:basedOn w:val="15"/>
    <w:link w:val="8"/>
    <w:qFormat/>
    <w:uiPriority w:val="0"/>
    <w:rPr>
      <w:kern w:val="2"/>
      <w:sz w:val="18"/>
      <w:szCs w:val="18"/>
    </w:rPr>
  </w:style>
  <w:style w:type="character" w:customStyle="1" w:styleId="20">
    <w:name w:val="正文文本缩进 Char"/>
    <w:basedOn w:val="15"/>
    <w:link w:val="6"/>
    <w:qFormat/>
    <w:uiPriority w:val="0"/>
    <w:rPr>
      <w:kern w:val="2"/>
      <w:sz w:val="28"/>
      <w:szCs w:val="24"/>
    </w:rPr>
  </w:style>
  <w:style w:type="paragraph" w:customStyle="1" w:styleId="2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3">
    <w:name w:val="批注文字 Char"/>
    <w:basedOn w:val="15"/>
    <w:link w:val="4"/>
    <w:qFormat/>
    <w:uiPriority w:val="0"/>
    <w:rPr>
      <w:kern w:val="2"/>
      <w:sz w:val="21"/>
      <w:szCs w:val="24"/>
    </w:rPr>
  </w:style>
  <w:style w:type="character" w:customStyle="1" w:styleId="24">
    <w:name w:val="批注主题 Char"/>
    <w:basedOn w:val="23"/>
    <w:link w:val="12"/>
    <w:qFormat/>
    <w:uiPriority w:val="0"/>
    <w:rPr>
      <w:b/>
      <w:bCs/>
    </w:rPr>
  </w:style>
  <w:style w:type="character" w:customStyle="1" w:styleId="25">
    <w:name w:val="文档结构图 Char"/>
    <w:basedOn w:val="15"/>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2319</Words>
  <Characters>2338</Characters>
  <Lines>31</Lines>
  <Paragraphs>8</Paragraphs>
  <TotalTime>1</TotalTime>
  <ScaleCrop>false</ScaleCrop>
  <LinksUpToDate>false</LinksUpToDate>
  <CharactersWithSpaces>4040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2017-06-20T05:17:00Z</dcterms:created>
  <cp:lastPrinted>2024-06-28T09:46:00Z</cp:lastPrinted>
  <dcterms:modified xsi:type="dcterms:W3CDTF">2024-07-17T08:12:21Z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FDECF476A7014EB5930063DD8DA1D78C_13</vt:lpwstr>
  </property>
</Properties>
</file>